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drawings/drawing8.xml" ContentType="application/vnd.openxmlformats-officedocument.drawingml.chartshapes+xml"/>
  <Override PartName="/word/drawings/drawing9.xml" ContentType="application/vnd.openxmlformats-officedocument.drawingml.chartshap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0.xml" ContentType="application/vnd.openxmlformats-officedocument.drawingml.chartshap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C1" w:rsidRPr="00377EC1" w:rsidRDefault="00377EC1" w:rsidP="00377EC1">
      <w:pPr>
        <w:spacing w:after="0" w:line="240" w:lineRule="auto"/>
        <w:jc w:val="center"/>
        <w:rPr>
          <w:b/>
        </w:rPr>
      </w:pPr>
      <w:r w:rsidRPr="00377EC1">
        <w:rPr>
          <w:b/>
        </w:rPr>
        <w:t xml:space="preserve">Анализ показателей, характеризующих качество образования, </w:t>
      </w:r>
    </w:p>
    <w:p w:rsidR="00687DC3" w:rsidRPr="00377EC1" w:rsidRDefault="00377EC1" w:rsidP="00377EC1">
      <w:pPr>
        <w:spacing w:after="0" w:line="240" w:lineRule="auto"/>
        <w:jc w:val="center"/>
        <w:rPr>
          <w:b/>
        </w:rPr>
      </w:pPr>
      <w:r w:rsidRPr="00377EC1">
        <w:rPr>
          <w:b/>
        </w:rPr>
        <w:t>по итогам 2021/2022 учебного года</w:t>
      </w:r>
    </w:p>
    <w:p w:rsidR="00377EC1" w:rsidRDefault="00377EC1" w:rsidP="00377EC1">
      <w:pPr>
        <w:spacing w:after="0" w:line="240" w:lineRule="auto"/>
        <w:jc w:val="center"/>
      </w:pPr>
    </w:p>
    <w:p w:rsidR="00377EC1" w:rsidRDefault="00377EC1" w:rsidP="00EF717E">
      <w:pPr>
        <w:spacing w:after="0"/>
        <w:ind w:firstLine="567"/>
        <w:jc w:val="both"/>
      </w:pPr>
      <w:r>
        <w:t>На начало 2021/2022 учебного года численность обучающихся дневных общеобразовательных организаций составляла 2230. За 2021/2022 учебный год выбыли 40 человек, прибыли 31 человек.</w:t>
      </w:r>
    </w:p>
    <w:p w:rsidR="00377EC1" w:rsidRDefault="00377EC1" w:rsidP="00EF717E">
      <w:pPr>
        <w:spacing w:after="0"/>
        <w:ind w:firstLine="567"/>
        <w:jc w:val="both"/>
      </w:pPr>
      <w:r>
        <w:t>Таким образом, численность обучающихся по состоянию на 31.05.2022 составила 2221 человек.</w:t>
      </w:r>
    </w:p>
    <w:p w:rsidR="00377EC1" w:rsidRDefault="00377EC1" w:rsidP="00EF717E">
      <w:pPr>
        <w:spacing w:after="0"/>
        <w:ind w:firstLine="567"/>
        <w:jc w:val="both"/>
      </w:pPr>
      <w:r>
        <w:t>По итогам 2021/2022 учебного года количество «отличников» составило 216 человек.</w:t>
      </w:r>
    </w:p>
    <w:p w:rsidR="00377EC1" w:rsidRDefault="00377EC1" w:rsidP="00EF717E">
      <w:pPr>
        <w:spacing w:after="0"/>
        <w:ind w:firstLine="567"/>
        <w:jc w:val="both"/>
      </w:pPr>
      <w:r>
        <w:t>Количество обучающихся, получивших по итогам 2021/2022 учебного года отметки «4» и «5», составило 850 человек.</w:t>
      </w:r>
    </w:p>
    <w:p w:rsidR="007C2617" w:rsidRDefault="007C2617" w:rsidP="00EF717E">
      <w:pPr>
        <w:spacing w:after="0"/>
        <w:ind w:firstLine="567"/>
        <w:jc w:val="both"/>
      </w:pPr>
      <w:r>
        <w:t>Количество обучающихся, получивших по итогам учебного года неудовлетворительные отметки 0 человек.</w:t>
      </w:r>
    </w:p>
    <w:p w:rsidR="007C2617" w:rsidRDefault="007C2617" w:rsidP="00EF717E">
      <w:pPr>
        <w:spacing w:after="0"/>
        <w:ind w:firstLine="567"/>
        <w:jc w:val="both"/>
      </w:pPr>
      <w:r>
        <w:t>По итогам 2021/2022 учебного года качество образования характеризует следующие показатели:</w:t>
      </w:r>
    </w:p>
    <w:p w:rsidR="007C2617" w:rsidRDefault="007C2617" w:rsidP="00EF717E">
      <w:pPr>
        <w:spacing w:after="0"/>
        <w:ind w:firstLine="567"/>
        <w:jc w:val="both"/>
      </w:pPr>
      <w:r>
        <w:t xml:space="preserve">- «степень </w:t>
      </w:r>
      <w:proofErr w:type="spellStart"/>
      <w:r>
        <w:t>обученности</w:t>
      </w:r>
      <w:proofErr w:type="spellEnd"/>
      <w:r>
        <w:t xml:space="preserve"> учащихся» составила 54,97% (в 2020/2021 учебном году – 54,31%)</w:t>
      </w:r>
    </w:p>
    <w:p w:rsidR="007C2617" w:rsidRDefault="007C2617" w:rsidP="00EF717E">
      <w:pPr>
        <w:spacing w:after="0"/>
        <w:ind w:firstLine="567"/>
        <w:jc w:val="both"/>
      </w:pPr>
      <w:r>
        <w:t>- показатель «коэффициент образования» (качество знаний) в 2021/2022 учебном году составил 53,76% (в 2020/2021 учебном году – 52,25%)</w:t>
      </w:r>
    </w:p>
    <w:p w:rsidR="007C2617" w:rsidRDefault="007C2617" w:rsidP="00EF717E">
      <w:pPr>
        <w:spacing w:after="0"/>
        <w:ind w:firstLine="567"/>
        <w:jc w:val="both"/>
      </w:pPr>
      <w:r>
        <w:t xml:space="preserve">- показатель «коэффициент </w:t>
      </w:r>
      <w:proofErr w:type="spellStart"/>
      <w:r>
        <w:t>обученности</w:t>
      </w:r>
      <w:proofErr w:type="spellEnd"/>
      <w:r>
        <w:t>» (успеваемость) составил 100% (в 2020/2021 учебном году – 100%)</w:t>
      </w:r>
    </w:p>
    <w:p w:rsidR="007C2617" w:rsidRDefault="007C2617" w:rsidP="00EF717E">
      <w:pPr>
        <w:spacing w:after="0"/>
        <w:ind w:firstLine="567"/>
        <w:jc w:val="both"/>
      </w:pPr>
      <w:r>
        <w:t xml:space="preserve">- «доля отличников в общей </w:t>
      </w:r>
      <w:proofErr w:type="gramStart"/>
      <w:r>
        <w:t>численности</w:t>
      </w:r>
      <w:proofErr w:type="gramEnd"/>
      <w:r>
        <w:t xml:space="preserve"> аттестованных обучающихся» составила 10,89% (в 2020/2021 учебном году – 10,21%).</w:t>
      </w:r>
    </w:p>
    <w:p w:rsidR="007C2617" w:rsidRDefault="007C2617" w:rsidP="00377EC1">
      <w:pPr>
        <w:spacing w:after="0" w:line="240" w:lineRule="auto"/>
        <w:ind w:firstLine="567"/>
        <w:jc w:val="both"/>
      </w:pPr>
    </w:p>
    <w:p w:rsidR="00E9250A" w:rsidRPr="00BD58DF" w:rsidRDefault="00E9250A" w:rsidP="00E9250A">
      <w:pPr>
        <w:spacing w:after="0" w:line="240" w:lineRule="auto"/>
        <w:ind w:firstLine="567"/>
        <w:jc w:val="center"/>
        <w:rPr>
          <w:b/>
        </w:rPr>
      </w:pPr>
      <w:r w:rsidRPr="00BD58DF">
        <w:rPr>
          <w:b/>
        </w:rPr>
        <w:t xml:space="preserve">Степень </w:t>
      </w:r>
      <w:proofErr w:type="spellStart"/>
      <w:r w:rsidRPr="00BD58DF">
        <w:rPr>
          <w:b/>
        </w:rPr>
        <w:t>обученности</w:t>
      </w:r>
      <w:proofErr w:type="spellEnd"/>
      <w:r w:rsidRPr="00BD58DF">
        <w:rPr>
          <w:b/>
        </w:rPr>
        <w:t xml:space="preserve"> учащихся по итогам 2021/2022 учебного года в разрезе образовательных организаций</w:t>
      </w:r>
    </w:p>
    <w:p w:rsidR="00E9250A" w:rsidRDefault="00E9250A" w:rsidP="00E9250A">
      <w:pPr>
        <w:spacing w:after="0" w:line="240" w:lineRule="auto"/>
        <w:ind w:firstLine="567"/>
        <w:jc w:val="center"/>
      </w:pPr>
    </w:p>
    <w:p w:rsidR="00D25AEB" w:rsidRDefault="00D25AEB" w:rsidP="00EF717E">
      <w:pPr>
        <w:spacing w:after="0"/>
        <w:ind w:firstLine="567"/>
        <w:jc w:val="both"/>
      </w:pPr>
      <w:r>
        <w:t xml:space="preserve">Выше </w:t>
      </w:r>
      <w:proofErr w:type="spellStart"/>
      <w:r>
        <w:t>среднерайонного</w:t>
      </w:r>
      <w:proofErr w:type="spellEnd"/>
      <w:r>
        <w:t xml:space="preserve"> показателя (54,97%) и </w:t>
      </w:r>
      <w:proofErr w:type="spellStart"/>
      <w:r>
        <w:t>среднеобластного</w:t>
      </w:r>
      <w:proofErr w:type="spellEnd"/>
      <w:r>
        <w:t xml:space="preserve"> показателя (55,31%) «степень </w:t>
      </w:r>
      <w:proofErr w:type="spellStart"/>
      <w:r>
        <w:t>обученности</w:t>
      </w:r>
      <w:proofErr w:type="spellEnd"/>
      <w:r>
        <w:t xml:space="preserve">» составила в 8 образовательных учреждениях: МБОУ </w:t>
      </w:r>
      <w:proofErr w:type="spellStart"/>
      <w:r>
        <w:t>Чувашско</w:t>
      </w:r>
      <w:proofErr w:type="spellEnd"/>
      <w:r>
        <w:t xml:space="preserve"> </w:t>
      </w:r>
      <w:proofErr w:type="spellStart"/>
      <w:r>
        <w:t>Сайманская</w:t>
      </w:r>
      <w:proofErr w:type="spellEnd"/>
      <w:r>
        <w:t xml:space="preserve"> НШ, МОУ </w:t>
      </w:r>
      <w:proofErr w:type="spellStart"/>
      <w:r>
        <w:t>Ахметлейская</w:t>
      </w:r>
      <w:proofErr w:type="spellEnd"/>
      <w:r>
        <w:t xml:space="preserve"> ОШ, МБОУ </w:t>
      </w:r>
      <w:proofErr w:type="spellStart"/>
      <w:r>
        <w:t>Белоозерская</w:t>
      </w:r>
      <w:proofErr w:type="spellEnd"/>
      <w:r>
        <w:t xml:space="preserve"> НШ, МБОУ </w:t>
      </w:r>
      <w:proofErr w:type="spellStart"/>
      <w:r>
        <w:t>Татарско-Сайманская</w:t>
      </w:r>
      <w:proofErr w:type="spellEnd"/>
      <w:r>
        <w:t xml:space="preserve"> СШ, МОУ </w:t>
      </w:r>
      <w:proofErr w:type="spellStart"/>
      <w:r>
        <w:t>Давыдовская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 xml:space="preserve">, МОУ Барановская </w:t>
      </w:r>
      <w:proofErr w:type="spellStart"/>
      <w:r>
        <w:t>сш</w:t>
      </w:r>
      <w:proofErr w:type="spellEnd"/>
      <w:r>
        <w:t xml:space="preserve">, МОУ </w:t>
      </w:r>
      <w:proofErr w:type="spellStart"/>
      <w:r>
        <w:t>Тепловская</w:t>
      </w:r>
      <w:proofErr w:type="spellEnd"/>
      <w:r>
        <w:t xml:space="preserve"> СШ.</w:t>
      </w:r>
    </w:p>
    <w:p w:rsidR="00D25AEB" w:rsidRDefault="00D25AEB" w:rsidP="00EF717E">
      <w:pPr>
        <w:spacing w:after="0"/>
        <w:ind w:firstLine="567"/>
        <w:jc w:val="both"/>
      </w:pPr>
      <w:r>
        <w:t xml:space="preserve">Ниже </w:t>
      </w:r>
      <w:proofErr w:type="spellStart"/>
      <w:r>
        <w:t>среднерайонного</w:t>
      </w:r>
      <w:proofErr w:type="spellEnd"/>
      <w:r w:rsidRPr="00D25AEB">
        <w:t xml:space="preserve"> </w:t>
      </w:r>
      <w:r>
        <w:t xml:space="preserve">и </w:t>
      </w:r>
      <w:proofErr w:type="spellStart"/>
      <w:r>
        <w:t>среднеобластного</w:t>
      </w:r>
      <w:proofErr w:type="spellEnd"/>
      <w:r>
        <w:t xml:space="preserve"> показателей «степень </w:t>
      </w:r>
      <w:proofErr w:type="spellStart"/>
      <w:r>
        <w:t>обученности</w:t>
      </w:r>
      <w:proofErr w:type="spellEnd"/>
      <w:r>
        <w:t xml:space="preserve">» учащихся в 9 образовательных организациях: МКОУ </w:t>
      </w:r>
      <w:proofErr w:type="spellStart"/>
      <w:r>
        <w:t>Эзекеевская</w:t>
      </w:r>
      <w:proofErr w:type="spellEnd"/>
      <w:r>
        <w:t xml:space="preserve"> НШ, МОУ Николаевская СШ, МОУ </w:t>
      </w:r>
      <w:proofErr w:type="spellStart"/>
      <w:r>
        <w:t>Никулинская</w:t>
      </w:r>
      <w:proofErr w:type="spellEnd"/>
      <w:r>
        <w:t xml:space="preserve"> ОШ, МБОУ </w:t>
      </w:r>
      <w:proofErr w:type="spellStart"/>
      <w:r>
        <w:t>Канадейская</w:t>
      </w:r>
      <w:proofErr w:type="spellEnd"/>
      <w:r>
        <w:t xml:space="preserve"> СШ, МОУ Дубр</w:t>
      </w:r>
      <w:r w:rsidR="00EB7B00">
        <w:t>о</w:t>
      </w:r>
      <w:r>
        <w:t xml:space="preserve">вская ОШ, МОУ </w:t>
      </w:r>
      <w:proofErr w:type="spellStart"/>
      <w:r>
        <w:t>Баевская</w:t>
      </w:r>
      <w:proofErr w:type="spellEnd"/>
      <w:r>
        <w:t xml:space="preserve"> СШ, МБОУ «</w:t>
      </w:r>
      <w:proofErr w:type="spellStart"/>
      <w:r>
        <w:t>Славкинская</w:t>
      </w:r>
      <w:proofErr w:type="spellEnd"/>
      <w:r>
        <w:t xml:space="preserve"> СШ», МБОУ «</w:t>
      </w:r>
      <w:proofErr w:type="spellStart"/>
      <w:r>
        <w:t>Головинская</w:t>
      </w:r>
      <w:proofErr w:type="spellEnd"/>
      <w:r>
        <w:t xml:space="preserve"> ОШ», МОУ </w:t>
      </w:r>
      <w:proofErr w:type="spellStart"/>
      <w:r>
        <w:t>Прасковьинская</w:t>
      </w:r>
      <w:proofErr w:type="spellEnd"/>
      <w:r>
        <w:t xml:space="preserve"> СШ</w:t>
      </w:r>
      <w:r w:rsidR="00EF717E">
        <w:t>.</w:t>
      </w:r>
    </w:p>
    <w:p w:rsidR="00D25AEB" w:rsidRDefault="00D25AEB" w:rsidP="00D25AEB">
      <w:pPr>
        <w:spacing w:after="0" w:line="240" w:lineRule="auto"/>
        <w:ind w:firstLine="567"/>
        <w:jc w:val="both"/>
      </w:pPr>
    </w:p>
    <w:p w:rsidR="00D25AEB" w:rsidRDefault="00D25AEB" w:rsidP="00CF2CDD">
      <w:pPr>
        <w:spacing w:after="0" w:line="240" w:lineRule="auto"/>
        <w:ind w:firstLine="567"/>
        <w:jc w:val="center"/>
      </w:pPr>
    </w:p>
    <w:p w:rsidR="00E9250A" w:rsidRDefault="00E9250A" w:rsidP="00D25AEB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29350" cy="41814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00A8" w:rsidRDefault="00B600A8" w:rsidP="00D25AEB">
      <w:pPr>
        <w:spacing w:after="0" w:line="240" w:lineRule="auto"/>
        <w:jc w:val="center"/>
      </w:pPr>
    </w:p>
    <w:p w:rsidR="00CF2CDD" w:rsidRDefault="00CF2CDD" w:rsidP="00CF2CDD">
      <w:pPr>
        <w:spacing w:after="0" w:line="240" w:lineRule="auto"/>
        <w:ind w:firstLine="567"/>
        <w:jc w:val="center"/>
      </w:pPr>
      <w:r>
        <w:t xml:space="preserve">Степень </w:t>
      </w:r>
      <w:proofErr w:type="spellStart"/>
      <w:r>
        <w:t>обученности</w:t>
      </w:r>
      <w:proofErr w:type="spellEnd"/>
      <w:r w:rsidR="00B600A8">
        <w:t xml:space="preserve"> в разрезе</w:t>
      </w:r>
      <w:r>
        <w:t xml:space="preserve"> </w:t>
      </w:r>
      <w:r w:rsidR="00B47CC8">
        <w:t>уровней образования по образовательным организациям</w:t>
      </w:r>
    </w:p>
    <w:p w:rsidR="00CD136B" w:rsidRDefault="00CD136B" w:rsidP="00CD136B">
      <w:pPr>
        <w:spacing w:after="0" w:line="240" w:lineRule="auto"/>
        <w:jc w:val="both"/>
      </w:pPr>
    </w:p>
    <w:p w:rsidR="00CD136B" w:rsidRDefault="00CD136B" w:rsidP="00CD136B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238875" cy="38385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2CDD" w:rsidRDefault="00CF2CDD" w:rsidP="00CD136B">
      <w:pPr>
        <w:spacing w:after="0" w:line="240" w:lineRule="auto"/>
        <w:jc w:val="both"/>
      </w:pPr>
    </w:p>
    <w:p w:rsidR="00EF717E" w:rsidRDefault="00EF717E" w:rsidP="00B47CC8">
      <w:pPr>
        <w:spacing w:after="0"/>
        <w:ind w:firstLine="567"/>
        <w:jc w:val="both"/>
      </w:pPr>
      <w:r>
        <w:t xml:space="preserve">Если анализировать «степень </w:t>
      </w:r>
      <w:proofErr w:type="spellStart"/>
      <w:r>
        <w:t>обученности</w:t>
      </w:r>
      <w:proofErr w:type="spellEnd"/>
      <w:r>
        <w:t xml:space="preserve">» в разрезе начального общего образования выше </w:t>
      </w:r>
      <w:proofErr w:type="spellStart"/>
      <w:r>
        <w:t>среднерайонного</w:t>
      </w:r>
      <w:proofErr w:type="spellEnd"/>
      <w:r>
        <w:t xml:space="preserve"> показателя (58,86%) в 8 образовательных организациях: </w:t>
      </w:r>
      <w:r w:rsidR="007642AE">
        <w:t xml:space="preserve">МОУ </w:t>
      </w:r>
      <w:proofErr w:type="spellStart"/>
      <w:r w:rsidR="007642AE">
        <w:t>Ахметлейская</w:t>
      </w:r>
      <w:proofErr w:type="spellEnd"/>
      <w:r w:rsidR="007642AE">
        <w:t xml:space="preserve"> ОШ, МБОУ </w:t>
      </w:r>
      <w:proofErr w:type="spellStart"/>
      <w:r w:rsidR="007642AE">
        <w:t>Чувашско</w:t>
      </w:r>
      <w:proofErr w:type="spellEnd"/>
      <w:r w:rsidR="007642AE">
        <w:t xml:space="preserve"> </w:t>
      </w:r>
      <w:proofErr w:type="spellStart"/>
      <w:r w:rsidR="007642AE">
        <w:t>Сайманская</w:t>
      </w:r>
      <w:proofErr w:type="spellEnd"/>
      <w:r w:rsidR="007642AE">
        <w:t xml:space="preserve"> НШ, МОУ </w:t>
      </w:r>
      <w:r w:rsidR="007642AE">
        <w:lastRenderedPageBreak/>
        <w:t xml:space="preserve">Дубровская ОШ, МОУ </w:t>
      </w:r>
      <w:proofErr w:type="spellStart"/>
      <w:r w:rsidR="007642AE">
        <w:t>Никулинская</w:t>
      </w:r>
      <w:proofErr w:type="spellEnd"/>
      <w:r w:rsidR="007642AE">
        <w:t xml:space="preserve"> ОШ, МБОУ </w:t>
      </w:r>
      <w:proofErr w:type="spellStart"/>
      <w:r w:rsidR="007642AE">
        <w:t>Белоозерская</w:t>
      </w:r>
      <w:proofErr w:type="spellEnd"/>
      <w:r w:rsidR="007642AE">
        <w:t xml:space="preserve"> НШ, МБОУ </w:t>
      </w:r>
      <w:proofErr w:type="spellStart"/>
      <w:r w:rsidR="007642AE">
        <w:t>Большечирклейская</w:t>
      </w:r>
      <w:proofErr w:type="spellEnd"/>
      <w:r w:rsidR="007642AE">
        <w:t xml:space="preserve"> СШ, МОУ </w:t>
      </w:r>
      <w:proofErr w:type="spellStart"/>
      <w:r w:rsidR="007642AE">
        <w:t>Тепловская</w:t>
      </w:r>
      <w:proofErr w:type="spellEnd"/>
      <w:r w:rsidR="007642AE">
        <w:t xml:space="preserve"> СШ, МОУ </w:t>
      </w:r>
      <w:proofErr w:type="spellStart"/>
      <w:r w:rsidR="007642AE">
        <w:t>Баевская</w:t>
      </w:r>
      <w:proofErr w:type="spellEnd"/>
      <w:r w:rsidR="007642AE">
        <w:t xml:space="preserve"> СШ.</w:t>
      </w:r>
    </w:p>
    <w:p w:rsidR="007642AE" w:rsidRDefault="007642AE" w:rsidP="00B47CC8">
      <w:pPr>
        <w:spacing w:after="0"/>
        <w:ind w:firstLine="567"/>
        <w:jc w:val="both"/>
      </w:pPr>
      <w:r>
        <w:t xml:space="preserve">Ниже </w:t>
      </w:r>
      <w:proofErr w:type="spellStart"/>
      <w:r>
        <w:t>среднерайонного</w:t>
      </w:r>
      <w:proofErr w:type="spellEnd"/>
      <w:r>
        <w:t xml:space="preserve"> показателя «степень </w:t>
      </w:r>
      <w:proofErr w:type="spellStart"/>
      <w:r>
        <w:t>обученности</w:t>
      </w:r>
      <w:proofErr w:type="spellEnd"/>
      <w:r>
        <w:t xml:space="preserve">» </w:t>
      </w:r>
      <w:r w:rsidR="00025E54">
        <w:t xml:space="preserve">в разрезе начального общего образования </w:t>
      </w:r>
      <w:r>
        <w:t xml:space="preserve">у 9 образовательных организаций: МОУ Николаевская СШ, МОУ </w:t>
      </w:r>
      <w:proofErr w:type="spellStart"/>
      <w:r>
        <w:t>Давыдовская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 xml:space="preserve">, МОУ </w:t>
      </w:r>
      <w:proofErr w:type="spellStart"/>
      <w:r>
        <w:t>Прасковьинская</w:t>
      </w:r>
      <w:proofErr w:type="spellEnd"/>
      <w:r>
        <w:t xml:space="preserve"> СШ, МОУ Барановская </w:t>
      </w:r>
      <w:proofErr w:type="spellStart"/>
      <w:r>
        <w:t>сш</w:t>
      </w:r>
      <w:proofErr w:type="spellEnd"/>
      <w:r>
        <w:t xml:space="preserve">, МБОУ </w:t>
      </w:r>
      <w:proofErr w:type="spellStart"/>
      <w:r>
        <w:t>Татарско-Сайманская</w:t>
      </w:r>
      <w:proofErr w:type="spellEnd"/>
      <w:r>
        <w:t xml:space="preserve"> СШ, МКОЙ </w:t>
      </w:r>
      <w:proofErr w:type="spellStart"/>
      <w:r>
        <w:t>Эзекеевская</w:t>
      </w:r>
      <w:proofErr w:type="spellEnd"/>
      <w:r>
        <w:t xml:space="preserve"> НШ, МБОУ </w:t>
      </w:r>
      <w:r w:rsidR="00B47CC8">
        <w:t>«</w:t>
      </w:r>
      <w:proofErr w:type="spellStart"/>
      <w:r w:rsidR="00B47CC8">
        <w:t>Славкинская</w:t>
      </w:r>
      <w:proofErr w:type="spellEnd"/>
      <w:r w:rsidR="00B47CC8">
        <w:t xml:space="preserve"> СШ», МБОУ </w:t>
      </w:r>
      <w:proofErr w:type="spellStart"/>
      <w:r w:rsidR="00B47CC8">
        <w:t>Канадейская</w:t>
      </w:r>
      <w:proofErr w:type="spellEnd"/>
      <w:r w:rsidR="00B47CC8">
        <w:t xml:space="preserve"> СШ, МБОУ «</w:t>
      </w:r>
      <w:proofErr w:type="spellStart"/>
      <w:r w:rsidR="00B47CC8">
        <w:t>Головинская</w:t>
      </w:r>
      <w:proofErr w:type="spellEnd"/>
      <w:r w:rsidR="00B47CC8">
        <w:t xml:space="preserve"> ОШ».</w:t>
      </w:r>
    </w:p>
    <w:p w:rsidR="00B47CC8" w:rsidRDefault="00B47CC8" w:rsidP="00CF2CDD">
      <w:pPr>
        <w:spacing w:after="0" w:line="240" w:lineRule="auto"/>
        <w:jc w:val="center"/>
      </w:pPr>
    </w:p>
    <w:p w:rsidR="00CF2CDD" w:rsidRDefault="00CF2CDD" w:rsidP="00CF2CD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124575" cy="36385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F2CDD" w:rsidRDefault="00CF2CDD" w:rsidP="00CF2CDD">
      <w:pPr>
        <w:spacing w:after="0" w:line="240" w:lineRule="auto"/>
        <w:jc w:val="center"/>
      </w:pPr>
    </w:p>
    <w:p w:rsidR="00E3295B" w:rsidRDefault="00B47CC8" w:rsidP="00E3295B">
      <w:pPr>
        <w:spacing w:after="0"/>
        <w:ind w:firstLine="567"/>
        <w:jc w:val="both"/>
      </w:pPr>
      <w:r>
        <w:t xml:space="preserve">«Степень </w:t>
      </w:r>
      <w:proofErr w:type="spellStart"/>
      <w:r>
        <w:t>обученности</w:t>
      </w:r>
      <w:proofErr w:type="spellEnd"/>
      <w:r>
        <w:t xml:space="preserve">» в разрезе основного общего образования выше </w:t>
      </w:r>
      <w:proofErr w:type="spellStart"/>
      <w:r>
        <w:t>среднерайонного</w:t>
      </w:r>
      <w:proofErr w:type="spellEnd"/>
      <w:r>
        <w:t xml:space="preserve"> показателя</w:t>
      </w:r>
      <w:r w:rsidR="00247CE3">
        <w:t xml:space="preserve"> (51,72%)</w:t>
      </w:r>
      <w:r>
        <w:t xml:space="preserve"> в 7 образовательных организациях: МОУ </w:t>
      </w:r>
      <w:proofErr w:type="spellStart"/>
      <w:r>
        <w:t>Ахметлейская</w:t>
      </w:r>
      <w:proofErr w:type="spellEnd"/>
      <w:r>
        <w:t xml:space="preserve"> ОШ, МБОУ </w:t>
      </w:r>
      <w:proofErr w:type="spellStart"/>
      <w:r>
        <w:t>Татарско-Сайманская</w:t>
      </w:r>
      <w:proofErr w:type="spellEnd"/>
      <w:r>
        <w:t xml:space="preserve"> СШ, МБОУ </w:t>
      </w:r>
      <w:proofErr w:type="spellStart"/>
      <w:r>
        <w:t>Большечирклейская</w:t>
      </w:r>
      <w:proofErr w:type="spellEnd"/>
      <w:r>
        <w:t xml:space="preserve"> СШ, МОУ </w:t>
      </w:r>
      <w:proofErr w:type="spellStart"/>
      <w:r>
        <w:t>Давыдовская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 xml:space="preserve">, МОУ Барановская </w:t>
      </w:r>
      <w:proofErr w:type="spellStart"/>
      <w:r>
        <w:t>сш</w:t>
      </w:r>
      <w:proofErr w:type="spellEnd"/>
      <w:r>
        <w:t xml:space="preserve">, МОУ </w:t>
      </w:r>
      <w:proofErr w:type="spellStart"/>
      <w:r>
        <w:t>Тепловская</w:t>
      </w:r>
      <w:proofErr w:type="spellEnd"/>
      <w:r>
        <w:t xml:space="preserve"> СШ, МБОУ </w:t>
      </w:r>
      <w:proofErr w:type="spellStart"/>
      <w:r>
        <w:t>Канадейская</w:t>
      </w:r>
      <w:proofErr w:type="spellEnd"/>
      <w:r>
        <w:t xml:space="preserve"> СШ. </w:t>
      </w:r>
    </w:p>
    <w:p w:rsidR="00CF2CDD" w:rsidRDefault="00B47CC8" w:rsidP="00E3295B">
      <w:pPr>
        <w:spacing w:after="0"/>
        <w:ind w:firstLine="567"/>
        <w:jc w:val="both"/>
      </w:pPr>
      <w:r>
        <w:t xml:space="preserve">Ниже </w:t>
      </w:r>
      <w:proofErr w:type="spellStart"/>
      <w:r>
        <w:t>среднерайонного</w:t>
      </w:r>
      <w:proofErr w:type="spellEnd"/>
      <w:r>
        <w:t xml:space="preserve"> показателя </w:t>
      </w:r>
      <w:r w:rsidR="00025E54">
        <w:t xml:space="preserve">в разрезе основного общего образования </w:t>
      </w:r>
      <w:r>
        <w:t xml:space="preserve">также у 7 образовательных организаций: МОУ Николаевская СШ, МОУ </w:t>
      </w:r>
      <w:proofErr w:type="spellStart"/>
      <w:r>
        <w:t>Баевская</w:t>
      </w:r>
      <w:proofErr w:type="spellEnd"/>
      <w:r>
        <w:t xml:space="preserve"> СШ, МОУ Дубровская ОШ, МБОУ «</w:t>
      </w:r>
      <w:proofErr w:type="spellStart"/>
      <w:r>
        <w:t>Головинская</w:t>
      </w:r>
      <w:proofErr w:type="spellEnd"/>
      <w:r>
        <w:t xml:space="preserve"> ОШ», МБОУ «</w:t>
      </w:r>
      <w:proofErr w:type="spellStart"/>
      <w:r>
        <w:t>Славкинская</w:t>
      </w:r>
      <w:proofErr w:type="spellEnd"/>
      <w:r>
        <w:t xml:space="preserve"> СШ», МОУ </w:t>
      </w:r>
      <w:proofErr w:type="spellStart"/>
      <w:r>
        <w:t>Прасковьинская</w:t>
      </w:r>
      <w:proofErr w:type="spellEnd"/>
      <w:r>
        <w:t xml:space="preserve"> СШ.</w:t>
      </w:r>
    </w:p>
    <w:p w:rsidR="00B47CC8" w:rsidRDefault="00B47CC8" w:rsidP="00CF2CDD">
      <w:pPr>
        <w:spacing w:after="0" w:line="240" w:lineRule="auto"/>
        <w:jc w:val="center"/>
      </w:pPr>
    </w:p>
    <w:p w:rsidR="00AF079D" w:rsidRDefault="00AF079D" w:rsidP="00B47CC8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24575" cy="27527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00A8" w:rsidRDefault="00B600A8" w:rsidP="00AF079D">
      <w:pPr>
        <w:spacing w:after="0" w:line="240" w:lineRule="auto"/>
        <w:jc w:val="both"/>
      </w:pPr>
    </w:p>
    <w:p w:rsidR="00247CE3" w:rsidRDefault="00247CE3" w:rsidP="00247CE3">
      <w:pPr>
        <w:spacing w:after="0" w:line="240" w:lineRule="auto"/>
        <w:ind w:firstLine="567"/>
        <w:jc w:val="both"/>
      </w:pPr>
      <w:r>
        <w:t xml:space="preserve">Выше </w:t>
      </w:r>
      <w:proofErr w:type="spellStart"/>
      <w:r>
        <w:t>среднерайонного</w:t>
      </w:r>
      <w:proofErr w:type="spellEnd"/>
      <w:r>
        <w:t xml:space="preserve"> показателя (61,41%) «степень </w:t>
      </w:r>
      <w:proofErr w:type="spellStart"/>
      <w:r>
        <w:t>обученности</w:t>
      </w:r>
      <w:proofErr w:type="spellEnd"/>
      <w:r>
        <w:t xml:space="preserve">» </w:t>
      </w:r>
      <w:r w:rsidR="00025E54">
        <w:t xml:space="preserve">в разрезе среднего основного образования </w:t>
      </w:r>
      <w:r>
        <w:t xml:space="preserve">в 5 образовательных организациях: МБОУ </w:t>
      </w:r>
      <w:proofErr w:type="spellStart"/>
      <w:r>
        <w:t>Большечирклейская</w:t>
      </w:r>
      <w:proofErr w:type="spellEnd"/>
      <w:r>
        <w:t xml:space="preserve"> СШ, МБОУ </w:t>
      </w:r>
      <w:proofErr w:type="spellStart"/>
      <w:r>
        <w:t>Канадейская</w:t>
      </w:r>
      <w:proofErr w:type="spellEnd"/>
      <w:r>
        <w:t xml:space="preserve"> СШ, МОУ Барановская </w:t>
      </w:r>
      <w:proofErr w:type="spellStart"/>
      <w:r>
        <w:t>сш</w:t>
      </w:r>
      <w:proofErr w:type="spellEnd"/>
      <w:r>
        <w:t xml:space="preserve">, МОУ </w:t>
      </w:r>
      <w:proofErr w:type="spellStart"/>
      <w:r>
        <w:t>Давыдовская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 xml:space="preserve">, МОУ Николаевская СШ. </w:t>
      </w:r>
    </w:p>
    <w:p w:rsidR="002D53E0" w:rsidRDefault="00247CE3" w:rsidP="00247CE3">
      <w:pPr>
        <w:spacing w:after="0" w:line="240" w:lineRule="auto"/>
        <w:ind w:firstLine="567"/>
        <w:jc w:val="both"/>
      </w:pPr>
      <w:r>
        <w:t xml:space="preserve">Ниже </w:t>
      </w:r>
      <w:proofErr w:type="spellStart"/>
      <w:r>
        <w:t>среднейрайонного</w:t>
      </w:r>
      <w:proofErr w:type="spellEnd"/>
      <w:r>
        <w:t xml:space="preserve"> показателя </w:t>
      </w:r>
      <w:r w:rsidR="00025E54">
        <w:t xml:space="preserve">в разрезе среднего основного образования </w:t>
      </w:r>
      <w:r>
        <w:t xml:space="preserve">также в 5 образовательных организациях: МОУ </w:t>
      </w:r>
      <w:proofErr w:type="spellStart"/>
      <w:r>
        <w:t>Баевская</w:t>
      </w:r>
      <w:proofErr w:type="spellEnd"/>
      <w:r>
        <w:t xml:space="preserve"> СШ, МБОУ </w:t>
      </w:r>
      <w:proofErr w:type="spellStart"/>
      <w:r>
        <w:t>Татарско-Сайманская</w:t>
      </w:r>
      <w:proofErr w:type="spellEnd"/>
      <w:r>
        <w:t xml:space="preserve"> СШ, МБОУ «</w:t>
      </w:r>
      <w:proofErr w:type="spellStart"/>
      <w:r>
        <w:t>Славкинская</w:t>
      </w:r>
      <w:proofErr w:type="spellEnd"/>
      <w:r>
        <w:t xml:space="preserve"> СШ», МОУ </w:t>
      </w:r>
      <w:proofErr w:type="spellStart"/>
      <w:r>
        <w:t>Тепловская</w:t>
      </w:r>
      <w:proofErr w:type="spellEnd"/>
      <w:r>
        <w:t xml:space="preserve"> СШ, МОУ </w:t>
      </w:r>
      <w:proofErr w:type="spellStart"/>
      <w:r>
        <w:t>Прасковьинская</w:t>
      </w:r>
      <w:proofErr w:type="spellEnd"/>
      <w:r>
        <w:t xml:space="preserve"> СШ.</w:t>
      </w:r>
    </w:p>
    <w:p w:rsidR="00247CE3" w:rsidRDefault="00247CE3" w:rsidP="00247CE3">
      <w:pPr>
        <w:spacing w:after="0" w:line="240" w:lineRule="auto"/>
        <w:ind w:firstLine="567"/>
        <w:jc w:val="both"/>
      </w:pPr>
    </w:p>
    <w:p w:rsidR="00247CE3" w:rsidRDefault="00B600A8" w:rsidP="00B600A8">
      <w:pPr>
        <w:spacing w:after="0" w:line="240" w:lineRule="auto"/>
        <w:jc w:val="center"/>
        <w:rPr>
          <w:b/>
        </w:rPr>
      </w:pPr>
      <w:r w:rsidRPr="00B600A8">
        <w:rPr>
          <w:b/>
        </w:rPr>
        <w:t xml:space="preserve">Коэффициент </w:t>
      </w:r>
      <w:proofErr w:type="spellStart"/>
      <w:r w:rsidRPr="00B600A8">
        <w:rPr>
          <w:b/>
        </w:rPr>
        <w:t>обученности</w:t>
      </w:r>
      <w:proofErr w:type="spellEnd"/>
      <w:r w:rsidRPr="00B600A8">
        <w:rPr>
          <w:b/>
        </w:rPr>
        <w:t xml:space="preserve"> (успеваемость) </w:t>
      </w:r>
    </w:p>
    <w:p w:rsidR="00247CE3" w:rsidRDefault="00B600A8" w:rsidP="00B600A8">
      <w:pPr>
        <w:spacing w:after="0" w:line="240" w:lineRule="auto"/>
        <w:jc w:val="center"/>
        <w:rPr>
          <w:b/>
        </w:rPr>
      </w:pPr>
      <w:r w:rsidRPr="00B600A8">
        <w:rPr>
          <w:b/>
        </w:rPr>
        <w:t xml:space="preserve">по итогам 2021/2022 учебного года </w:t>
      </w:r>
    </w:p>
    <w:p w:rsidR="00B600A8" w:rsidRDefault="00B600A8" w:rsidP="00B600A8">
      <w:pPr>
        <w:spacing w:after="0" w:line="240" w:lineRule="auto"/>
        <w:jc w:val="center"/>
        <w:rPr>
          <w:b/>
        </w:rPr>
      </w:pPr>
      <w:r w:rsidRPr="00B600A8">
        <w:rPr>
          <w:b/>
        </w:rPr>
        <w:t>в разрезе образовательных организаций</w:t>
      </w:r>
    </w:p>
    <w:p w:rsidR="00247CE3" w:rsidRDefault="00247CE3" w:rsidP="00247CE3">
      <w:pPr>
        <w:spacing w:after="0" w:line="240" w:lineRule="auto"/>
        <w:ind w:firstLine="567"/>
        <w:jc w:val="both"/>
      </w:pPr>
    </w:p>
    <w:p w:rsidR="00247CE3" w:rsidRDefault="00247CE3" w:rsidP="00247CE3">
      <w:pPr>
        <w:spacing w:after="0" w:line="240" w:lineRule="auto"/>
        <w:ind w:firstLine="567"/>
        <w:jc w:val="both"/>
      </w:pPr>
      <w:r w:rsidRPr="00247CE3">
        <w:rPr>
          <w:noProof/>
          <w:lang w:eastAsia="ru-RU"/>
        </w:rPr>
        <w:drawing>
          <wp:inline distT="0" distB="0" distL="0" distR="0">
            <wp:extent cx="6229350" cy="4181475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47CE3" w:rsidRDefault="00247CE3" w:rsidP="00247CE3">
      <w:pPr>
        <w:spacing w:after="0" w:line="240" w:lineRule="auto"/>
        <w:ind w:firstLine="567"/>
        <w:jc w:val="both"/>
      </w:pPr>
    </w:p>
    <w:p w:rsidR="00247CE3" w:rsidRDefault="00247CE3" w:rsidP="00247CE3">
      <w:pPr>
        <w:spacing w:after="0" w:line="240" w:lineRule="auto"/>
        <w:ind w:firstLine="567"/>
        <w:jc w:val="both"/>
      </w:pPr>
      <w:r>
        <w:t>Без неудовлетворительных отметок (100% успеваемость) завершили 2021-2022 учебный год все обучающиеся всех образовательных организаций.</w:t>
      </w:r>
    </w:p>
    <w:p w:rsidR="00247CE3" w:rsidRDefault="00247CE3" w:rsidP="00247CE3">
      <w:pPr>
        <w:spacing w:after="0" w:line="240" w:lineRule="auto"/>
        <w:ind w:firstLine="567"/>
        <w:jc w:val="both"/>
      </w:pPr>
    </w:p>
    <w:p w:rsidR="00247CE3" w:rsidRDefault="00247CE3" w:rsidP="00247CE3">
      <w:pPr>
        <w:spacing w:after="0" w:line="240" w:lineRule="auto"/>
        <w:jc w:val="center"/>
        <w:rPr>
          <w:b/>
        </w:rPr>
      </w:pPr>
      <w:r w:rsidRPr="00B600A8">
        <w:rPr>
          <w:b/>
        </w:rPr>
        <w:t>Коэффициент об</w:t>
      </w:r>
      <w:r>
        <w:rPr>
          <w:b/>
        </w:rPr>
        <w:t>разования (качество знаний</w:t>
      </w:r>
      <w:r w:rsidRPr="00B600A8">
        <w:rPr>
          <w:b/>
        </w:rPr>
        <w:t xml:space="preserve">) </w:t>
      </w:r>
    </w:p>
    <w:p w:rsidR="00247CE3" w:rsidRDefault="00247CE3" w:rsidP="00247CE3">
      <w:pPr>
        <w:spacing w:after="0" w:line="240" w:lineRule="auto"/>
        <w:jc w:val="center"/>
        <w:rPr>
          <w:b/>
        </w:rPr>
      </w:pPr>
      <w:r w:rsidRPr="00B600A8">
        <w:rPr>
          <w:b/>
        </w:rPr>
        <w:t xml:space="preserve">по итогам 2021/2022 учебного года </w:t>
      </w:r>
    </w:p>
    <w:p w:rsidR="00247CE3" w:rsidRDefault="00247CE3" w:rsidP="00247CE3">
      <w:pPr>
        <w:spacing w:after="0" w:line="240" w:lineRule="auto"/>
        <w:jc w:val="center"/>
        <w:rPr>
          <w:b/>
        </w:rPr>
      </w:pPr>
      <w:r w:rsidRPr="00B600A8">
        <w:rPr>
          <w:b/>
        </w:rPr>
        <w:t>в разрезе образовательных организаций</w:t>
      </w:r>
    </w:p>
    <w:p w:rsidR="00247CE3" w:rsidRDefault="00247CE3" w:rsidP="00247CE3">
      <w:pPr>
        <w:spacing w:after="0" w:line="240" w:lineRule="auto"/>
        <w:jc w:val="center"/>
        <w:rPr>
          <w:b/>
        </w:rPr>
      </w:pPr>
    </w:p>
    <w:p w:rsidR="00247CE3" w:rsidRDefault="00247CE3" w:rsidP="00247CE3">
      <w:pPr>
        <w:spacing w:after="0" w:line="240" w:lineRule="auto"/>
      </w:pPr>
      <w:r w:rsidRPr="00247CE3">
        <w:rPr>
          <w:noProof/>
          <w:lang w:eastAsia="ru-RU"/>
        </w:rPr>
        <w:drawing>
          <wp:inline distT="0" distB="0" distL="0" distR="0">
            <wp:extent cx="6229350" cy="4181475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11AB" w:rsidRDefault="004611AB" w:rsidP="00247CE3">
      <w:pPr>
        <w:spacing w:after="0" w:line="240" w:lineRule="auto"/>
      </w:pPr>
    </w:p>
    <w:p w:rsidR="004611AB" w:rsidRDefault="004611AB" w:rsidP="00DD28B7">
      <w:pPr>
        <w:spacing w:after="0"/>
        <w:ind w:firstLine="567"/>
        <w:jc w:val="both"/>
      </w:pPr>
      <w:r>
        <w:t xml:space="preserve">Выше </w:t>
      </w:r>
      <w:proofErr w:type="spellStart"/>
      <w:r>
        <w:t>среднерайонного</w:t>
      </w:r>
      <w:proofErr w:type="spellEnd"/>
      <w:r>
        <w:t xml:space="preserve"> (53,76%) и </w:t>
      </w:r>
      <w:proofErr w:type="spellStart"/>
      <w:r>
        <w:t>среднеобластного</w:t>
      </w:r>
      <w:proofErr w:type="spellEnd"/>
      <w:r>
        <w:t xml:space="preserve"> показателя (54,3%) коэффициент образования (качество знаний) в 9 образовательных организациях</w:t>
      </w:r>
      <w:r w:rsidR="00DD28B7">
        <w:t xml:space="preserve">: МБОУ </w:t>
      </w:r>
      <w:proofErr w:type="spellStart"/>
      <w:r w:rsidR="00DD28B7">
        <w:t>Белоозерская</w:t>
      </w:r>
      <w:proofErr w:type="spellEnd"/>
      <w:r w:rsidR="00DD28B7">
        <w:t xml:space="preserve"> НШ, МОУ </w:t>
      </w:r>
      <w:proofErr w:type="spellStart"/>
      <w:r w:rsidR="00DD28B7">
        <w:t>Ахметлейская</w:t>
      </w:r>
      <w:proofErr w:type="spellEnd"/>
      <w:r w:rsidR="00DD28B7">
        <w:t xml:space="preserve"> ОШ, МБОУ </w:t>
      </w:r>
      <w:proofErr w:type="spellStart"/>
      <w:r w:rsidR="00DD28B7">
        <w:t>Чувашско</w:t>
      </w:r>
      <w:proofErr w:type="spellEnd"/>
      <w:r w:rsidR="00DD28B7">
        <w:t xml:space="preserve"> </w:t>
      </w:r>
      <w:proofErr w:type="spellStart"/>
      <w:r w:rsidR="00DD28B7">
        <w:t>Сайманская</w:t>
      </w:r>
      <w:proofErr w:type="spellEnd"/>
      <w:r w:rsidR="00DD28B7">
        <w:t xml:space="preserve"> НШ, МКОУ </w:t>
      </w:r>
      <w:proofErr w:type="spellStart"/>
      <w:r w:rsidR="00DD28B7">
        <w:t>Эзекеевская</w:t>
      </w:r>
      <w:proofErr w:type="spellEnd"/>
      <w:r w:rsidR="00DD28B7">
        <w:t xml:space="preserve"> НШ, МОУ </w:t>
      </w:r>
      <w:proofErr w:type="spellStart"/>
      <w:r w:rsidR="00DD28B7">
        <w:t>Давыдовская</w:t>
      </w:r>
      <w:proofErr w:type="spellEnd"/>
      <w:r w:rsidR="00DD28B7">
        <w:t xml:space="preserve"> </w:t>
      </w:r>
      <w:proofErr w:type="spellStart"/>
      <w:r w:rsidR="00DD28B7">
        <w:t>сш</w:t>
      </w:r>
      <w:proofErr w:type="spellEnd"/>
      <w:r w:rsidR="00DD28B7">
        <w:t xml:space="preserve">, МБОУ </w:t>
      </w:r>
      <w:proofErr w:type="spellStart"/>
      <w:r w:rsidR="00DD28B7">
        <w:t>Большечирклейская</w:t>
      </w:r>
      <w:proofErr w:type="spellEnd"/>
      <w:r w:rsidR="00DD28B7">
        <w:t xml:space="preserve"> СШ, МБОУ </w:t>
      </w:r>
      <w:proofErr w:type="spellStart"/>
      <w:r w:rsidR="00DD28B7">
        <w:t>Татарско</w:t>
      </w:r>
      <w:proofErr w:type="spellEnd"/>
      <w:r w:rsidR="00DD28B7">
        <w:t xml:space="preserve"> – </w:t>
      </w:r>
      <w:proofErr w:type="spellStart"/>
      <w:r w:rsidR="00DD28B7">
        <w:t>Сайманская</w:t>
      </w:r>
      <w:proofErr w:type="spellEnd"/>
      <w:r w:rsidR="00DD28B7">
        <w:t xml:space="preserve"> СШ, МОУ </w:t>
      </w:r>
      <w:proofErr w:type="spellStart"/>
      <w:r w:rsidR="00DD28B7">
        <w:t>Тепловская</w:t>
      </w:r>
      <w:proofErr w:type="spellEnd"/>
      <w:r w:rsidR="00DD28B7">
        <w:t xml:space="preserve"> СШ, МОУ </w:t>
      </w:r>
      <w:proofErr w:type="spellStart"/>
      <w:r w:rsidR="00DD28B7">
        <w:t>Никулинская</w:t>
      </w:r>
      <w:proofErr w:type="spellEnd"/>
      <w:r w:rsidR="00DD28B7">
        <w:t xml:space="preserve"> ОШ.</w:t>
      </w:r>
    </w:p>
    <w:p w:rsidR="00DD28B7" w:rsidRDefault="00DD28B7" w:rsidP="00DD28B7">
      <w:pPr>
        <w:spacing w:after="0"/>
        <w:ind w:firstLine="567"/>
        <w:jc w:val="both"/>
      </w:pPr>
      <w:r>
        <w:t xml:space="preserve">Ниже </w:t>
      </w:r>
      <w:proofErr w:type="spellStart"/>
      <w:r>
        <w:t>среднерайонного</w:t>
      </w:r>
      <w:proofErr w:type="spellEnd"/>
      <w:r>
        <w:t xml:space="preserve"> и </w:t>
      </w:r>
      <w:proofErr w:type="spellStart"/>
      <w:r>
        <w:t>среднеобластного</w:t>
      </w:r>
      <w:proofErr w:type="spellEnd"/>
      <w:r>
        <w:t xml:space="preserve"> показателя коэффициент образования в 8 образовательных организациях: МОУ Николаевская СШ, МОУ Барановская </w:t>
      </w:r>
      <w:proofErr w:type="spellStart"/>
      <w:r>
        <w:t>сш</w:t>
      </w:r>
      <w:proofErr w:type="spellEnd"/>
      <w:r>
        <w:t xml:space="preserve">, МОУ </w:t>
      </w:r>
      <w:proofErr w:type="spellStart"/>
      <w:r>
        <w:t>Баевская</w:t>
      </w:r>
      <w:proofErr w:type="spellEnd"/>
      <w:r>
        <w:t xml:space="preserve"> СШ, МБОУ </w:t>
      </w:r>
      <w:proofErr w:type="spellStart"/>
      <w:r>
        <w:t>Канадейская</w:t>
      </w:r>
      <w:proofErr w:type="spellEnd"/>
      <w:r>
        <w:t xml:space="preserve"> СШ, МОУ Дубровская ОШ, МБОУ «</w:t>
      </w:r>
      <w:proofErr w:type="spellStart"/>
      <w:r>
        <w:t>Славкинская</w:t>
      </w:r>
      <w:proofErr w:type="spellEnd"/>
      <w:r>
        <w:t xml:space="preserve"> СШ», МБОУ «</w:t>
      </w:r>
      <w:proofErr w:type="spellStart"/>
      <w:r>
        <w:t>Головинская</w:t>
      </w:r>
      <w:proofErr w:type="spellEnd"/>
      <w:r>
        <w:t xml:space="preserve"> ОШ», МОУ </w:t>
      </w:r>
      <w:proofErr w:type="spellStart"/>
      <w:r>
        <w:t>Прасковьинская</w:t>
      </w:r>
      <w:proofErr w:type="spellEnd"/>
      <w:r>
        <w:t xml:space="preserve"> СШ.</w:t>
      </w:r>
    </w:p>
    <w:p w:rsidR="00DD28B7" w:rsidRDefault="00DD28B7" w:rsidP="00DD28B7">
      <w:pPr>
        <w:spacing w:after="0"/>
        <w:jc w:val="center"/>
      </w:pPr>
      <w:r w:rsidRPr="00DD28B7">
        <w:t>Коэффициент образования (качество знаний)</w:t>
      </w:r>
    </w:p>
    <w:p w:rsidR="00DD28B7" w:rsidRDefault="00DD28B7" w:rsidP="00DD28B7">
      <w:pPr>
        <w:spacing w:after="0"/>
        <w:jc w:val="center"/>
      </w:pPr>
      <w:r>
        <w:t>в разрезе уровней образования по образовательным организациям</w:t>
      </w:r>
    </w:p>
    <w:p w:rsidR="00DD28B7" w:rsidRDefault="00DD28B7" w:rsidP="00DD28B7">
      <w:pPr>
        <w:spacing w:after="0" w:line="240" w:lineRule="auto"/>
        <w:jc w:val="center"/>
      </w:pPr>
      <w:r w:rsidRPr="00DD28B7">
        <w:rPr>
          <w:noProof/>
          <w:lang w:eastAsia="ru-RU"/>
        </w:rPr>
        <w:lastRenderedPageBreak/>
        <w:drawing>
          <wp:inline distT="0" distB="0" distL="0" distR="0">
            <wp:extent cx="6238875" cy="3838575"/>
            <wp:effectExtent l="19050" t="0" r="952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28B7" w:rsidRDefault="00DD28B7" w:rsidP="00DD28B7">
      <w:pPr>
        <w:spacing w:after="0" w:line="240" w:lineRule="auto"/>
        <w:jc w:val="center"/>
      </w:pPr>
    </w:p>
    <w:p w:rsidR="00DD28B7" w:rsidRDefault="00463D68" w:rsidP="00025E54">
      <w:pPr>
        <w:spacing w:after="0"/>
        <w:ind w:firstLine="567"/>
        <w:jc w:val="both"/>
      </w:pPr>
      <w:r>
        <w:t xml:space="preserve">В 9 образовательных организациях показатель качества образования в разрезе начального общего образования выше </w:t>
      </w:r>
      <w:proofErr w:type="spellStart"/>
      <w:r>
        <w:t>среднерайонного</w:t>
      </w:r>
      <w:proofErr w:type="spellEnd"/>
      <w:r>
        <w:t xml:space="preserve"> (62,75%): МОУ </w:t>
      </w:r>
      <w:proofErr w:type="spellStart"/>
      <w:r>
        <w:t>Никулинская</w:t>
      </w:r>
      <w:proofErr w:type="spellEnd"/>
      <w:r>
        <w:t xml:space="preserve"> ОШ, МБОУ </w:t>
      </w:r>
      <w:proofErr w:type="spellStart"/>
      <w:r>
        <w:t>Чувашско</w:t>
      </w:r>
      <w:proofErr w:type="spellEnd"/>
      <w:r>
        <w:t xml:space="preserve"> </w:t>
      </w:r>
      <w:proofErr w:type="spellStart"/>
      <w:r>
        <w:t>Сайманская</w:t>
      </w:r>
      <w:proofErr w:type="spellEnd"/>
      <w:r>
        <w:t xml:space="preserve"> НШ, МОУ Дубровская ОШ, МОУ </w:t>
      </w:r>
      <w:proofErr w:type="spellStart"/>
      <w:r>
        <w:t>Ахметлейская</w:t>
      </w:r>
      <w:proofErr w:type="spellEnd"/>
      <w:r>
        <w:t xml:space="preserve"> ОШ, МБОУ </w:t>
      </w:r>
      <w:proofErr w:type="spellStart"/>
      <w:r>
        <w:t>Большечирклейская</w:t>
      </w:r>
      <w:proofErr w:type="spellEnd"/>
      <w:r>
        <w:t xml:space="preserve"> СШ, МКОУ </w:t>
      </w:r>
      <w:proofErr w:type="spellStart"/>
      <w:r>
        <w:t>Эзекеевская</w:t>
      </w:r>
      <w:proofErr w:type="spellEnd"/>
      <w:r>
        <w:t xml:space="preserve"> НШ, МОУ </w:t>
      </w:r>
      <w:proofErr w:type="spellStart"/>
      <w:r>
        <w:t>Баевская</w:t>
      </w:r>
      <w:proofErr w:type="spellEnd"/>
      <w:r>
        <w:t xml:space="preserve"> СШ, МОУ </w:t>
      </w:r>
      <w:proofErr w:type="spellStart"/>
      <w:r>
        <w:t>Давыдовская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 xml:space="preserve">, МОУ </w:t>
      </w:r>
      <w:proofErr w:type="spellStart"/>
      <w:r>
        <w:t>Тепловская</w:t>
      </w:r>
      <w:proofErr w:type="spellEnd"/>
      <w:r>
        <w:t xml:space="preserve"> СШ.</w:t>
      </w:r>
    </w:p>
    <w:p w:rsidR="00463D68" w:rsidRDefault="00463D68" w:rsidP="00025E54">
      <w:pPr>
        <w:spacing w:after="0"/>
        <w:ind w:firstLine="567"/>
        <w:jc w:val="both"/>
      </w:pPr>
      <w:r>
        <w:t xml:space="preserve">В 8 образовательных организациях показатель качество знаний </w:t>
      </w:r>
      <w:r w:rsidR="00025E54">
        <w:t xml:space="preserve">в разрезе начального общего образования </w:t>
      </w:r>
      <w:r>
        <w:t xml:space="preserve">ниже </w:t>
      </w:r>
      <w:proofErr w:type="spellStart"/>
      <w:r>
        <w:t>среднерайонного</w:t>
      </w:r>
      <w:proofErr w:type="spellEnd"/>
      <w:r>
        <w:t xml:space="preserve">: МОУ Николаевская СШ, МОУ </w:t>
      </w:r>
      <w:proofErr w:type="spellStart"/>
      <w:r>
        <w:t>Прасковьинская</w:t>
      </w:r>
      <w:proofErr w:type="spellEnd"/>
      <w:r>
        <w:t xml:space="preserve"> СШ, МБОУ «</w:t>
      </w:r>
      <w:proofErr w:type="spellStart"/>
      <w:r>
        <w:t>Славкинская</w:t>
      </w:r>
      <w:proofErr w:type="spellEnd"/>
      <w:r>
        <w:t xml:space="preserve"> СШ», МБОУ </w:t>
      </w:r>
      <w:proofErr w:type="spellStart"/>
      <w:r>
        <w:t>Татарско-Сайманская</w:t>
      </w:r>
      <w:proofErr w:type="spellEnd"/>
      <w:r>
        <w:t xml:space="preserve"> СШ, МОУ Барановская </w:t>
      </w:r>
      <w:proofErr w:type="spellStart"/>
      <w:r>
        <w:t>сш</w:t>
      </w:r>
      <w:proofErr w:type="spellEnd"/>
      <w:r>
        <w:t>, МБОУ «</w:t>
      </w:r>
      <w:proofErr w:type="spellStart"/>
      <w:r>
        <w:t>Головинская</w:t>
      </w:r>
      <w:proofErr w:type="spellEnd"/>
      <w:r>
        <w:t xml:space="preserve"> ОШ», МБОУ </w:t>
      </w:r>
      <w:proofErr w:type="spellStart"/>
      <w:r>
        <w:t>Канадейская</w:t>
      </w:r>
      <w:proofErr w:type="spellEnd"/>
      <w:r>
        <w:t xml:space="preserve"> СШ, МБОУ </w:t>
      </w:r>
      <w:proofErr w:type="spellStart"/>
      <w:r>
        <w:t>Белоозерская</w:t>
      </w:r>
      <w:proofErr w:type="spellEnd"/>
      <w:r>
        <w:t xml:space="preserve"> НШ.</w:t>
      </w:r>
    </w:p>
    <w:p w:rsidR="00463D68" w:rsidRDefault="00463D68" w:rsidP="00DD28B7">
      <w:pPr>
        <w:spacing w:after="0" w:line="240" w:lineRule="auto"/>
        <w:ind w:firstLine="567"/>
        <w:jc w:val="both"/>
      </w:pPr>
    </w:p>
    <w:p w:rsidR="00463D68" w:rsidRDefault="00463D68" w:rsidP="00DD28B7">
      <w:pPr>
        <w:spacing w:after="0" w:line="240" w:lineRule="auto"/>
        <w:ind w:firstLine="567"/>
        <w:jc w:val="both"/>
      </w:pPr>
      <w:r w:rsidRPr="00463D68">
        <w:rPr>
          <w:noProof/>
          <w:lang w:eastAsia="ru-RU"/>
        </w:rPr>
        <w:lastRenderedPageBreak/>
        <w:drawing>
          <wp:inline distT="0" distB="0" distL="0" distR="0">
            <wp:extent cx="6124575" cy="3638550"/>
            <wp:effectExtent l="19050" t="0" r="9525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2260C" w:rsidRDefault="00C2260C" w:rsidP="00DD28B7">
      <w:pPr>
        <w:spacing w:after="0" w:line="240" w:lineRule="auto"/>
        <w:ind w:firstLine="567"/>
        <w:jc w:val="both"/>
      </w:pPr>
    </w:p>
    <w:p w:rsidR="00C2260C" w:rsidRDefault="00C2260C" w:rsidP="00025E54">
      <w:pPr>
        <w:spacing w:after="0"/>
        <w:ind w:firstLine="567"/>
        <w:jc w:val="both"/>
      </w:pPr>
      <w:r>
        <w:t xml:space="preserve">В разрезе общего основного образования качество образования выше </w:t>
      </w:r>
      <w:proofErr w:type="spellStart"/>
      <w:r>
        <w:t>среднерайонного</w:t>
      </w:r>
      <w:proofErr w:type="spellEnd"/>
      <w:r>
        <w:t xml:space="preserve"> (45,58%) в 7 образовательных организациях: МОУ </w:t>
      </w:r>
      <w:proofErr w:type="spellStart"/>
      <w:r>
        <w:t>Ахметлейская</w:t>
      </w:r>
      <w:proofErr w:type="spellEnd"/>
      <w:r>
        <w:t xml:space="preserve"> ОШ,</w:t>
      </w:r>
      <w:r w:rsidRPr="00C2260C">
        <w:t xml:space="preserve"> </w:t>
      </w:r>
      <w:r>
        <w:t xml:space="preserve">МБОУ </w:t>
      </w:r>
      <w:proofErr w:type="spellStart"/>
      <w:r>
        <w:t>Большечирклейская</w:t>
      </w:r>
      <w:proofErr w:type="spellEnd"/>
      <w:r>
        <w:t xml:space="preserve"> СШ, МОУ </w:t>
      </w:r>
      <w:proofErr w:type="spellStart"/>
      <w:r>
        <w:t>Давыдовская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 xml:space="preserve">, МБОУ </w:t>
      </w:r>
      <w:proofErr w:type="spellStart"/>
      <w:r>
        <w:t>Татарско-Сайманская</w:t>
      </w:r>
      <w:proofErr w:type="spellEnd"/>
      <w:r>
        <w:t xml:space="preserve"> СШ,</w:t>
      </w:r>
      <w:r w:rsidRPr="00C2260C">
        <w:t xml:space="preserve"> </w:t>
      </w:r>
      <w:r>
        <w:t xml:space="preserve">МОУ </w:t>
      </w:r>
      <w:proofErr w:type="spellStart"/>
      <w:r>
        <w:t>Тепловская</w:t>
      </w:r>
      <w:proofErr w:type="spellEnd"/>
      <w:r>
        <w:t xml:space="preserve"> СШ, МОУ Барановская </w:t>
      </w:r>
      <w:proofErr w:type="spellStart"/>
      <w:r>
        <w:t>сш</w:t>
      </w:r>
      <w:proofErr w:type="spellEnd"/>
      <w:r>
        <w:t xml:space="preserve">, МБОУ </w:t>
      </w:r>
      <w:proofErr w:type="spellStart"/>
      <w:r>
        <w:t>Канадейская</w:t>
      </w:r>
      <w:proofErr w:type="spellEnd"/>
      <w:r>
        <w:t xml:space="preserve"> СШ.</w:t>
      </w:r>
    </w:p>
    <w:p w:rsidR="00C2260C" w:rsidRDefault="00C2260C" w:rsidP="00025E54">
      <w:pPr>
        <w:spacing w:after="0"/>
        <w:ind w:firstLine="567"/>
        <w:jc w:val="both"/>
      </w:pPr>
      <w:r>
        <w:t>В 7 образовательных организациях качество образования</w:t>
      </w:r>
      <w:r w:rsidR="00025E54" w:rsidRPr="00025E54">
        <w:t xml:space="preserve"> </w:t>
      </w:r>
      <w:r w:rsidR="00025E54">
        <w:t>в разрезе общего основного образования</w:t>
      </w:r>
      <w:r>
        <w:t xml:space="preserve"> ниже </w:t>
      </w:r>
      <w:proofErr w:type="spellStart"/>
      <w:r>
        <w:t>среднерайонного</w:t>
      </w:r>
      <w:proofErr w:type="spellEnd"/>
      <w:r>
        <w:t>:</w:t>
      </w:r>
      <w:r w:rsidRPr="00C2260C">
        <w:t xml:space="preserve"> </w:t>
      </w:r>
      <w:r>
        <w:t xml:space="preserve">МОУ Николаевская СШ, МОУ Дубровская ОШ, МОУ </w:t>
      </w:r>
      <w:proofErr w:type="spellStart"/>
      <w:r>
        <w:t>Никулинская</w:t>
      </w:r>
      <w:proofErr w:type="spellEnd"/>
      <w:r>
        <w:t xml:space="preserve"> ОШ,</w:t>
      </w:r>
      <w:r w:rsidRPr="00C2260C">
        <w:t xml:space="preserve"> </w:t>
      </w:r>
      <w:r>
        <w:t xml:space="preserve">МОУ </w:t>
      </w:r>
      <w:proofErr w:type="spellStart"/>
      <w:r>
        <w:t>Баевская</w:t>
      </w:r>
      <w:proofErr w:type="spellEnd"/>
      <w:r>
        <w:t xml:space="preserve"> СШ, МБОУ «</w:t>
      </w:r>
      <w:proofErr w:type="spellStart"/>
      <w:r>
        <w:t>Славкинская</w:t>
      </w:r>
      <w:proofErr w:type="spellEnd"/>
      <w:r>
        <w:t xml:space="preserve"> СШ», МБОУ «</w:t>
      </w:r>
      <w:proofErr w:type="spellStart"/>
      <w:r>
        <w:t>Головинская</w:t>
      </w:r>
      <w:proofErr w:type="spellEnd"/>
      <w:r>
        <w:t xml:space="preserve"> ОШ»,</w:t>
      </w:r>
      <w:r w:rsidRPr="00C2260C">
        <w:t xml:space="preserve"> </w:t>
      </w:r>
      <w:r>
        <w:t xml:space="preserve">МОУ </w:t>
      </w:r>
      <w:proofErr w:type="spellStart"/>
      <w:r>
        <w:t>Прасковьинская</w:t>
      </w:r>
      <w:proofErr w:type="spellEnd"/>
      <w:r>
        <w:t xml:space="preserve"> СШ.</w:t>
      </w:r>
    </w:p>
    <w:p w:rsidR="00C2260C" w:rsidRDefault="00C2260C" w:rsidP="00DD28B7">
      <w:pPr>
        <w:spacing w:after="0" w:line="240" w:lineRule="auto"/>
        <w:ind w:firstLine="567"/>
        <w:jc w:val="both"/>
      </w:pPr>
    </w:p>
    <w:p w:rsidR="00C2260C" w:rsidRDefault="00C2260C" w:rsidP="00DD28B7">
      <w:pPr>
        <w:spacing w:after="0" w:line="240" w:lineRule="auto"/>
        <w:ind w:firstLine="567"/>
        <w:jc w:val="both"/>
      </w:pPr>
      <w:r w:rsidRPr="00C2260C">
        <w:rPr>
          <w:noProof/>
          <w:lang w:eastAsia="ru-RU"/>
        </w:rPr>
        <w:drawing>
          <wp:inline distT="0" distB="0" distL="0" distR="0">
            <wp:extent cx="6124575" cy="2752725"/>
            <wp:effectExtent l="19050" t="0" r="9525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260C" w:rsidRDefault="00C2260C" w:rsidP="00DD28B7">
      <w:pPr>
        <w:spacing w:after="0" w:line="240" w:lineRule="auto"/>
        <w:ind w:firstLine="567"/>
        <w:jc w:val="both"/>
      </w:pPr>
    </w:p>
    <w:p w:rsidR="00C2260C" w:rsidRDefault="00C2260C" w:rsidP="00025E54">
      <w:pPr>
        <w:spacing w:after="0"/>
        <w:ind w:firstLine="567"/>
        <w:jc w:val="both"/>
      </w:pPr>
      <w:r>
        <w:t xml:space="preserve">Выше </w:t>
      </w:r>
      <w:proofErr w:type="spellStart"/>
      <w:r>
        <w:t>среднерайонного</w:t>
      </w:r>
      <w:proofErr w:type="spellEnd"/>
      <w:r>
        <w:t xml:space="preserve"> показателя (74,1%) качество образования</w:t>
      </w:r>
      <w:r w:rsidR="00025E54">
        <w:t xml:space="preserve"> в разрезе среднего общего образования</w:t>
      </w:r>
      <w:r>
        <w:t xml:space="preserve"> в МБОУ </w:t>
      </w:r>
      <w:proofErr w:type="spellStart"/>
      <w:r>
        <w:t>Канадейская</w:t>
      </w:r>
      <w:proofErr w:type="spellEnd"/>
      <w:r>
        <w:t xml:space="preserve"> СШ, МОУ </w:t>
      </w:r>
      <w:proofErr w:type="spellStart"/>
      <w:r>
        <w:t>Давыдовская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 xml:space="preserve">, </w:t>
      </w:r>
      <w:r>
        <w:lastRenderedPageBreak/>
        <w:t xml:space="preserve">МБОУ </w:t>
      </w:r>
      <w:proofErr w:type="spellStart"/>
      <w:r>
        <w:t>Большечирклейская</w:t>
      </w:r>
      <w:proofErr w:type="spellEnd"/>
      <w:r>
        <w:t xml:space="preserve"> СШ, МОУ </w:t>
      </w:r>
      <w:proofErr w:type="spellStart"/>
      <w:r>
        <w:t>Баевская</w:t>
      </w:r>
      <w:proofErr w:type="spellEnd"/>
      <w:r>
        <w:t xml:space="preserve"> СШ, МОУ Барановская </w:t>
      </w:r>
      <w:proofErr w:type="spellStart"/>
      <w:r>
        <w:t>сш</w:t>
      </w:r>
      <w:proofErr w:type="spellEnd"/>
      <w:r>
        <w:t xml:space="preserve">, МОУ Николаевская СШ. </w:t>
      </w:r>
    </w:p>
    <w:p w:rsidR="00C2260C" w:rsidRDefault="00C2260C" w:rsidP="00025E54">
      <w:pPr>
        <w:spacing w:after="0"/>
        <w:ind w:firstLine="567"/>
        <w:jc w:val="both"/>
      </w:pPr>
      <w:r>
        <w:t>В</w:t>
      </w:r>
      <w:r w:rsidR="00025E54">
        <w:t xml:space="preserve"> МБОУ </w:t>
      </w:r>
      <w:proofErr w:type="spellStart"/>
      <w:r w:rsidR="00025E54">
        <w:t>Татарско-Сайманская</w:t>
      </w:r>
      <w:proofErr w:type="spellEnd"/>
      <w:r w:rsidR="00025E54">
        <w:t xml:space="preserve"> СШ, МБОУ «</w:t>
      </w:r>
      <w:proofErr w:type="spellStart"/>
      <w:r w:rsidR="00025E54">
        <w:t>Славкинская</w:t>
      </w:r>
      <w:proofErr w:type="spellEnd"/>
      <w:r w:rsidR="00025E54">
        <w:t xml:space="preserve"> СШ», МОУ </w:t>
      </w:r>
      <w:proofErr w:type="spellStart"/>
      <w:r w:rsidR="00025E54">
        <w:t>Тепловская</w:t>
      </w:r>
      <w:proofErr w:type="spellEnd"/>
      <w:r w:rsidR="00025E54">
        <w:t xml:space="preserve"> СШ качество образования ниже </w:t>
      </w:r>
      <w:proofErr w:type="spellStart"/>
      <w:r w:rsidR="00025E54">
        <w:t>среднерайонного</w:t>
      </w:r>
      <w:proofErr w:type="spellEnd"/>
      <w:r w:rsidR="00025E54">
        <w:t xml:space="preserve"> показателя</w:t>
      </w:r>
      <w:r w:rsidR="00235062">
        <w:t xml:space="preserve"> в</w:t>
      </w:r>
      <w:r w:rsidR="00025E54">
        <w:t xml:space="preserve"> разрезе среднего общего образования. В МОУ </w:t>
      </w:r>
      <w:proofErr w:type="spellStart"/>
      <w:r w:rsidR="00025E54">
        <w:t>Прасковьинская</w:t>
      </w:r>
      <w:proofErr w:type="spellEnd"/>
      <w:r w:rsidR="00025E54">
        <w:t xml:space="preserve"> СШ данный показатель равен нулю.</w:t>
      </w:r>
    </w:p>
    <w:p w:rsidR="00235062" w:rsidRDefault="00235062" w:rsidP="00025E54">
      <w:pPr>
        <w:spacing w:after="0"/>
        <w:ind w:firstLine="567"/>
        <w:jc w:val="both"/>
      </w:pPr>
    </w:p>
    <w:p w:rsidR="00235062" w:rsidRDefault="00235062" w:rsidP="00235062">
      <w:pPr>
        <w:spacing w:after="0"/>
        <w:ind w:firstLine="567"/>
        <w:jc w:val="center"/>
        <w:rPr>
          <w:b/>
        </w:rPr>
      </w:pPr>
      <w:r>
        <w:rPr>
          <w:b/>
        </w:rPr>
        <w:t xml:space="preserve">Доля «отличников» в общей </w:t>
      </w:r>
      <w:proofErr w:type="gramStart"/>
      <w:r>
        <w:rPr>
          <w:b/>
        </w:rPr>
        <w:t>численности</w:t>
      </w:r>
      <w:proofErr w:type="gramEnd"/>
      <w:r>
        <w:rPr>
          <w:b/>
        </w:rPr>
        <w:t xml:space="preserve"> аттестованных обучающихся по итогам 2021/2022 учебного года в разрезе образовательных организаций</w:t>
      </w:r>
    </w:p>
    <w:p w:rsidR="00235062" w:rsidRPr="00235062" w:rsidRDefault="00235062" w:rsidP="00235062">
      <w:pPr>
        <w:spacing w:after="0"/>
        <w:ind w:firstLine="567"/>
        <w:jc w:val="center"/>
        <w:rPr>
          <w:b/>
        </w:rPr>
      </w:pPr>
    </w:p>
    <w:p w:rsidR="00025E54" w:rsidRDefault="00235062" w:rsidP="00025E54">
      <w:pPr>
        <w:spacing w:after="0"/>
        <w:ind w:firstLine="567"/>
        <w:jc w:val="both"/>
      </w:pPr>
      <w:r w:rsidRPr="00235062">
        <w:rPr>
          <w:noProof/>
          <w:lang w:eastAsia="ru-RU"/>
        </w:rPr>
        <w:drawing>
          <wp:inline distT="0" distB="0" distL="0" distR="0">
            <wp:extent cx="6229350" cy="418147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25E54" w:rsidRDefault="00025E54" w:rsidP="00025E54">
      <w:pPr>
        <w:spacing w:after="0"/>
        <w:jc w:val="center"/>
      </w:pPr>
    </w:p>
    <w:p w:rsidR="001E59EC" w:rsidRDefault="001E59EC" w:rsidP="00235062">
      <w:pPr>
        <w:spacing w:after="0"/>
        <w:ind w:firstLine="567"/>
        <w:jc w:val="both"/>
      </w:pPr>
      <w:r>
        <w:t xml:space="preserve">Выше </w:t>
      </w:r>
      <w:proofErr w:type="spellStart"/>
      <w:r>
        <w:t>среднеобластного</w:t>
      </w:r>
      <w:proofErr w:type="spellEnd"/>
      <w:r>
        <w:t xml:space="preserve"> (11,58%) и </w:t>
      </w:r>
      <w:proofErr w:type="spellStart"/>
      <w:r>
        <w:t>среднерайонного</w:t>
      </w:r>
      <w:proofErr w:type="spellEnd"/>
      <w:r>
        <w:t xml:space="preserve"> (10,89%) «доля отличников» в общей </w:t>
      </w:r>
      <w:proofErr w:type="gramStart"/>
      <w:r>
        <w:t>численности</w:t>
      </w:r>
      <w:proofErr w:type="gramEnd"/>
      <w:r>
        <w:t xml:space="preserve"> аттестованных обучающихся в МБОУ </w:t>
      </w:r>
      <w:proofErr w:type="spellStart"/>
      <w:r>
        <w:t>Чувашско</w:t>
      </w:r>
      <w:proofErr w:type="spellEnd"/>
      <w:r>
        <w:t xml:space="preserve"> </w:t>
      </w:r>
      <w:proofErr w:type="spellStart"/>
      <w:r>
        <w:t>Сайманская</w:t>
      </w:r>
      <w:proofErr w:type="spellEnd"/>
      <w:r>
        <w:t xml:space="preserve"> НШ, МОУ </w:t>
      </w:r>
      <w:proofErr w:type="spellStart"/>
      <w:r>
        <w:t>Ахметлейская</w:t>
      </w:r>
      <w:proofErr w:type="spellEnd"/>
      <w:r>
        <w:t xml:space="preserve"> ОШ, МОУ Барановская </w:t>
      </w:r>
      <w:proofErr w:type="spellStart"/>
      <w:r>
        <w:t>сш</w:t>
      </w:r>
      <w:proofErr w:type="spellEnd"/>
      <w:r>
        <w:t xml:space="preserve">, МБОУ </w:t>
      </w:r>
      <w:proofErr w:type="spellStart"/>
      <w:r>
        <w:t>Большечирклейская</w:t>
      </w:r>
      <w:proofErr w:type="spellEnd"/>
      <w:r>
        <w:t xml:space="preserve"> СШ, МБОУ </w:t>
      </w:r>
      <w:proofErr w:type="spellStart"/>
      <w:r>
        <w:t>Татарско-Сайманская</w:t>
      </w:r>
      <w:proofErr w:type="spellEnd"/>
      <w:r>
        <w:t xml:space="preserve"> СШ, МОУ </w:t>
      </w:r>
      <w:proofErr w:type="spellStart"/>
      <w:r>
        <w:t>Тепловская</w:t>
      </w:r>
      <w:proofErr w:type="spellEnd"/>
      <w:r>
        <w:t xml:space="preserve"> СШ. </w:t>
      </w:r>
    </w:p>
    <w:p w:rsidR="00235062" w:rsidRDefault="001E59EC" w:rsidP="00235062">
      <w:pPr>
        <w:spacing w:after="0"/>
        <w:ind w:firstLine="567"/>
        <w:jc w:val="both"/>
      </w:pPr>
      <w:r>
        <w:t xml:space="preserve">Ниже </w:t>
      </w:r>
      <w:proofErr w:type="spellStart"/>
      <w:r>
        <w:t>среднеобластного</w:t>
      </w:r>
      <w:proofErr w:type="spellEnd"/>
      <w:r>
        <w:t xml:space="preserve"> и </w:t>
      </w:r>
      <w:proofErr w:type="spellStart"/>
      <w:r>
        <w:t>среднерайонного</w:t>
      </w:r>
      <w:proofErr w:type="spellEnd"/>
      <w:r>
        <w:t xml:space="preserve"> показателя «доля отличников» в МОУ Николаевская СШ, МБОУ </w:t>
      </w:r>
      <w:proofErr w:type="spellStart"/>
      <w:r>
        <w:t>Канадейская</w:t>
      </w:r>
      <w:proofErr w:type="spellEnd"/>
      <w:r>
        <w:t xml:space="preserve"> </w:t>
      </w:r>
      <w:proofErr w:type="spellStart"/>
      <w:r>
        <w:t>ьСШ</w:t>
      </w:r>
      <w:proofErr w:type="spellEnd"/>
      <w:r>
        <w:t xml:space="preserve">, МОУ Дубровская ОШ, МОУ </w:t>
      </w:r>
      <w:proofErr w:type="spellStart"/>
      <w:r>
        <w:t>Давыдовская</w:t>
      </w:r>
      <w:proofErr w:type="spellEnd"/>
      <w:r>
        <w:t xml:space="preserve"> </w:t>
      </w:r>
      <w:proofErr w:type="spellStart"/>
      <w:r>
        <w:t>сш</w:t>
      </w:r>
      <w:proofErr w:type="spellEnd"/>
      <w:r>
        <w:t xml:space="preserve">, МОУ </w:t>
      </w:r>
      <w:proofErr w:type="spellStart"/>
      <w:r>
        <w:t>Никулинская</w:t>
      </w:r>
      <w:proofErr w:type="spellEnd"/>
      <w:r>
        <w:t xml:space="preserve"> ОШ, МОУ </w:t>
      </w:r>
      <w:proofErr w:type="spellStart"/>
      <w:r>
        <w:t>Баевская</w:t>
      </w:r>
      <w:proofErr w:type="spellEnd"/>
      <w:r>
        <w:t xml:space="preserve"> СШ, МБОУ «</w:t>
      </w:r>
      <w:proofErr w:type="spellStart"/>
      <w:r>
        <w:t>Головинская</w:t>
      </w:r>
      <w:proofErr w:type="spellEnd"/>
      <w:r>
        <w:t xml:space="preserve"> ОШ», МБОУ «</w:t>
      </w:r>
      <w:proofErr w:type="spellStart"/>
      <w:r>
        <w:t>Славкинская</w:t>
      </w:r>
      <w:proofErr w:type="spellEnd"/>
      <w:r>
        <w:t xml:space="preserve"> СШ», МОУ </w:t>
      </w:r>
      <w:proofErr w:type="spellStart"/>
      <w:r>
        <w:t>Прасковьинская</w:t>
      </w:r>
      <w:proofErr w:type="spellEnd"/>
      <w:r>
        <w:t xml:space="preserve"> СШ. В МКОУ </w:t>
      </w:r>
      <w:proofErr w:type="spellStart"/>
      <w:r>
        <w:t>Эзекеевская</w:t>
      </w:r>
      <w:proofErr w:type="spellEnd"/>
      <w:r>
        <w:t xml:space="preserve"> НШ и МБОУ </w:t>
      </w:r>
      <w:proofErr w:type="spellStart"/>
      <w:r>
        <w:t>Белоозерская</w:t>
      </w:r>
      <w:proofErr w:type="spellEnd"/>
      <w:r>
        <w:t xml:space="preserve"> НШ данный показатель равен нулю.</w:t>
      </w:r>
    </w:p>
    <w:p w:rsidR="001E59EC" w:rsidRDefault="001E59EC" w:rsidP="00235062">
      <w:pPr>
        <w:spacing w:after="0"/>
        <w:ind w:firstLine="567"/>
        <w:jc w:val="both"/>
      </w:pPr>
      <w:r>
        <w:t>Количество учащихся 9-х классов, получивших аттестат об основном общем образовании «с отличием» составило 11 человек (5,1% от общего количества выпускников в районе,</w:t>
      </w:r>
      <w:r w:rsidR="00C3650E">
        <w:t xml:space="preserve"> что ниже </w:t>
      </w:r>
      <w:r>
        <w:t>областно</w:t>
      </w:r>
      <w:r w:rsidR="00C3650E">
        <w:t>го</w:t>
      </w:r>
      <w:r>
        <w:t xml:space="preserve"> показател</w:t>
      </w:r>
      <w:r w:rsidR="00C3650E">
        <w:t>я (</w:t>
      </w:r>
      <w:r>
        <w:t>5,8%</w:t>
      </w:r>
      <w:r w:rsidR="00C3650E">
        <w:t>)</w:t>
      </w:r>
      <w:r>
        <w:t>)</w:t>
      </w:r>
      <w:r w:rsidR="00C3650E">
        <w:t>.</w:t>
      </w:r>
    </w:p>
    <w:p w:rsidR="00C3650E" w:rsidRDefault="00C3650E" w:rsidP="00235062">
      <w:pPr>
        <w:spacing w:after="0"/>
        <w:ind w:firstLine="567"/>
        <w:jc w:val="both"/>
      </w:pPr>
      <w:r>
        <w:lastRenderedPageBreak/>
        <w:t>Количество выпускников 11-х классов, получивших аттестат о среднем общем образовании «с отличием» и медаль «за особые успехи в учении» составило 8 человек (12,1% от общего количества выпускников, что ниже на 0,3% от областного показателя (12,4%)).</w:t>
      </w:r>
    </w:p>
    <w:p w:rsidR="00C3650E" w:rsidRDefault="00C3650E" w:rsidP="00235062">
      <w:pPr>
        <w:spacing w:after="0"/>
        <w:ind w:firstLine="567"/>
        <w:jc w:val="both"/>
      </w:pPr>
      <w:r>
        <w:t xml:space="preserve">Стоить отметить, что результаты 2021/2022 учебного года по показателям «степень </w:t>
      </w:r>
      <w:proofErr w:type="spellStart"/>
      <w:r>
        <w:t>обученности</w:t>
      </w:r>
      <w:proofErr w:type="spellEnd"/>
      <w:r>
        <w:t xml:space="preserve"> учащихся», «Коэффициент образования», «коэффициент </w:t>
      </w:r>
      <w:proofErr w:type="spellStart"/>
      <w:r>
        <w:t>обученности</w:t>
      </w:r>
      <w:proofErr w:type="spellEnd"/>
      <w:r>
        <w:t xml:space="preserve">», «доля отличников в общей </w:t>
      </w:r>
      <w:proofErr w:type="gramStart"/>
      <w:r>
        <w:t>численности</w:t>
      </w:r>
      <w:proofErr w:type="gramEnd"/>
      <w:r>
        <w:t xml:space="preserve"> аттестованных обучающихся» по сравнению с прошлым годом повысилось в среднем на 0,95%</w:t>
      </w:r>
      <w:r w:rsidR="00EB7B00">
        <w:t>.</w:t>
      </w:r>
    </w:p>
    <w:p w:rsidR="00C3650E" w:rsidRDefault="00C3650E" w:rsidP="00235062">
      <w:pPr>
        <w:spacing w:after="0"/>
        <w:ind w:firstLine="567"/>
        <w:jc w:val="both"/>
      </w:pPr>
    </w:p>
    <w:p w:rsidR="00A10238" w:rsidRDefault="00A10238" w:rsidP="00235062">
      <w:pPr>
        <w:spacing w:after="0"/>
        <w:ind w:firstLine="567"/>
        <w:jc w:val="both"/>
      </w:pPr>
      <w:r>
        <w:t>Рекомендуем Вам:</w:t>
      </w:r>
    </w:p>
    <w:p w:rsidR="00A10238" w:rsidRDefault="00A10238" w:rsidP="00A10238">
      <w:pPr>
        <w:pStyle w:val="a3"/>
        <w:numPr>
          <w:ilvl w:val="0"/>
          <w:numId w:val="2"/>
        </w:numPr>
        <w:spacing w:after="0"/>
        <w:jc w:val="both"/>
      </w:pPr>
      <w:r>
        <w:t>провести анализ результатов 2021-2022 учебного года</w:t>
      </w:r>
    </w:p>
    <w:p w:rsidR="00A10238" w:rsidRDefault="00A10238" w:rsidP="00A10238">
      <w:pPr>
        <w:pStyle w:val="a3"/>
        <w:numPr>
          <w:ilvl w:val="0"/>
          <w:numId w:val="2"/>
        </w:numPr>
        <w:spacing w:after="0"/>
        <w:jc w:val="both"/>
      </w:pPr>
      <w:r>
        <w:t>выявить проблемные зоны</w:t>
      </w:r>
    </w:p>
    <w:p w:rsidR="00A10238" w:rsidRDefault="00A10238" w:rsidP="00A10238">
      <w:pPr>
        <w:pStyle w:val="a3"/>
        <w:numPr>
          <w:ilvl w:val="0"/>
          <w:numId w:val="2"/>
        </w:numPr>
        <w:spacing w:after="0"/>
        <w:jc w:val="both"/>
      </w:pPr>
      <w:r>
        <w:t>определить направления и скорректировать планы по повышению качества общего образования</w:t>
      </w:r>
    </w:p>
    <w:p w:rsidR="00A10238" w:rsidRDefault="00A10238" w:rsidP="00A10238">
      <w:pPr>
        <w:pStyle w:val="a3"/>
        <w:numPr>
          <w:ilvl w:val="0"/>
          <w:numId w:val="2"/>
        </w:numPr>
        <w:spacing w:after="0"/>
        <w:jc w:val="both"/>
      </w:pPr>
      <w:r>
        <w:t>особое внимание уделить работе с обучающимися выпускных классов</w:t>
      </w:r>
    </w:p>
    <w:sectPr w:rsidR="00A10238" w:rsidSect="00B47CC8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E2750"/>
    <w:multiLevelType w:val="hybridMultilevel"/>
    <w:tmpl w:val="3BC8EFBA"/>
    <w:lvl w:ilvl="0" w:tplc="471EB5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902F44"/>
    <w:multiLevelType w:val="hybridMultilevel"/>
    <w:tmpl w:val="065C5680"/>
    <w:lvl w:ilvl="0" w:tplc="7DD03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77EC1"/>
    <w:rsid w:val="00003FB4"/>
    <w:rsid w:val="00025E54"/>
    <w:rsid w:val="000A30DF"/>
    <w:rsid w:val="000D3D31"/>
    <w:rsid w:val="000D5CD3"/>
    <w:rsid w:val="001816BA"/>
    <w:rsid w:val="001C2864"/>
    <w:rsid w:val="001E59EC"/>
    <w:rsid w:val="00221AF3"/>
    <w:rsid w:val="00235062"/>
    <w:rsid w:val="00247CE3"/>
    <w:rsid w:val="002A2F79"/>
    <w:rsid w:val="002D53E0"/>
    <w:rsid w:val="00377049"/>
    <w:rsid w:val="00377EC1"/>
    <w:rsid w:val="003F3D32"/>
    <w:rsid w:val="004053A7"/>
    <w:rsid w:val="004611AB"/>
    <w:rsid w:val="00463D68"/>
    <w:rsid w:val="00571044"/>
    <w:rsid w:val="0057273E"/>
    <w:rsid w:val="005D1701"/>
    <w:rsid w:val="00687DC3"/>
    <w:rsid w:val="007642AE"/>
    <w:rsid w:val="007C2617"/>
    <w:rsid w:val="007C3943"/>
    <w:rsid w:val="008652A7"/>
    <w:rsid w:val="00A10238"/>
    <w:rsid w:val="00AB43AE"/>
    <w:rsid w:val="00AF079D"/>
    <w:rsid w:val="00B12373"/>
    <w:rsid w:val="00B26EA5"/>
    <w:rsid w:val="00B47CC8"/>
    <w:rsid w:val="00B600A8"/>
    <w:rsid w:val="00B7662F"/>
    <w:rsid w:val="00BC348C"/>
    <w:rsid w:val="00BD58DF"/>
    <w:rsid w:val="00BE661C"/>
    <w:rsid w:val="00C153E1"/>
    <w:rsid w:val="00C1605C"/>
    <w:rsid w:val="00C2260C"/>
    <w:rsid w:val="00C2586D"/>
    <w:rsid w:val="00C3650E"/>
    <w:rsid w:val="00C5565E"/>
    <w:rsid w:val="00CD136B"/>
    <w:rsid w:val="00CF2CDD"/>
    <w:rsid w:val="00D25AEB"/>
    <w:rsid w:val="00D42C80"/>
    <w:rsid w:val="00DD28B7"/>
    <w:rsid w:val="00E3295B"/>
    <w:rsid w:val="00E9250A"/>
    <w:rsid w:val="00EB7B00"/>
    <w:rsid w:val="00ED653F"/>
    <w:rsid w:val="00EF717E"/>
    <w:rsid w:val="00FC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color w:val="000000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31"/>
  </w:style>
  <w:style w:type="paragraph" w:styleId="1">
    <w:name w:val="heading 1"/>
    <w:basedOn w:val="a"/>
    <w:link w:val="10"/>
    <w:uiPriority w:val="9"/>
    <w:qFormat/>
    <w:rsid w:val="00C15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50A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B600A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53E1"/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2794672456751173"/>
          <c:y val="0.10208072639568702"/>
          <c:w val="0.63760986298731082"/>
          <c:h val="0.8382725402567922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МОУ Прасковьинская СШ</c:v>
                </c:pt>
                <c:pt idx="1">
                  <c:v>МБОУ "Головинская ОШ"</c:v>
                </c:pt>
                <c:pt idx="2">
                  <c:v>МБОУ "Славкинская СШ"</c:v>
                </c:pt>
                <c:pt idx="3">
                  <c:v>МОУ Баевская СШ</c:v>
                </c:pt>
                <c:pt idx="4">
                  <c:v>МОУ Дубровская ОШ</c:v>
                </c:pt>
                <c:pt idx="5">
                  <c:v>МБОУ Канадейская СШ</c:v>
                </c:pt>
                <c:pt idx="6">
                  <c:v>МОУ Никулинская ОШ</c:v>
                </c:pt>
                <c:pt idx="7">
                  <c:v>МОУ Николаевская СШ</c:v>
                </c:pt>
                <c:pt idx="8">
                  <c:v>МКОУ Эзекеевская НШ</c:v>
                </c:pt>
                <c:pt idx="9">
                  <c:v>По Николаевскому району</c:v>
                </c:pt>
                <c:pt idx="10">
                  <c:v>По Ульяновской области</c:v>
                </c:pt>
                <c:pt idx="11">
                  <c:v>МОУ Тепловская СШ</c:v>
                </c:pt>
                <c:pt idx="12">
                  <c:v>МОУ Барановская сш</c:v>
                </c:pt>
                <c:pt idx="13">
                  <c:v>МОУ Давыдовская сш</c:v>
                </c:pt>
                <c:pt idx="14">
                  <c:v>МБОУ Татарско-Сайманская СШ</c:v>
                </c:pt>
                <c:pt idx="15">
                  <c:v>МБОУ Большечирклейская СШ</c:v>
                </c:pt>
                <c:pt idx="16">
                  <c:v>МБОУ Белоозерская НШ</c:v>
                </c:pt>
                <c:pt idx="17">
                  <c:v>МОУ Ахметлейская ОШ</c:v>
                </c:pt>
                <c:pt idx="18">
                  <c:v>МБОУ Чувашско Сайманская НШ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45.8</c:v>
                </c:pt>
                <c:pt idx="1">
                  <c:v>48.379999999999995</c:v>
                </c:pt>
                <c:pt idx="2">
                  <c:v>49.339999999999996</c:v>
                </c:pt>
                <c:pt idx="3">
                  <c:v>52.720000000000013</c:v>
                </c:pt>
                <c:pt idx="4">
                  <c:v>53.17</c:v>
                </c:pt>
                <c:pt idx="5">
                  <c:v>53.620000000000012</c:v>
                </c:pt>
                <c:pt idx="6">
                  <c:v>54.17</c:v>
                </c:pt>
                <c:pt idx="7">
                  <c:v>54.39</c:v>
                </c:pt>
                <c:pt idx="8">
                  <c:v>54.67</c:v>
                </c:pt>
                <c:pt idx="11">
                  <c:v>56.720000000000013</c:v>
                </c:pt>
                <c:pt idx="12">
                  <c:v>57.18</c:v>
                </c:pt>
                <c:pt idx="13">
                  <c:v>57.82</c:v>
                </c:pt>
                <c:pt idx="14">
                  <c:v>58.760000000000012</c:v>
                </c:pt>
                <c:pt idx="15">
                  <c:v>60.8</c:v>
                </c:pt>
                <c:pt idx="16">
                  <c:v>64</c:v>
                </c:pt>
                <c:pt idx="17">
                  <c:v>72</c:v>
                </c:pt>
                <c:pt idx="18">
                  <c:v>72.8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МОУ Прасковьинская СШ</c:v>
                </c:pt>
                <c:pt idx="1">
                  <c:v>МБОУ "Головинская ОШ"</c:v>
                </c:pt>
                <c:pt idx="2">
                  <c:v>МБОУ "Славкинская СШ"</c:v>
                </c:pt>
                <c:pt idx="3">
                  <c:v>МОУ Баевская СШ</c:v>
                </c:pt>
                <c:pt idx="4">
                  <c:v>МОУ Дубровская ОШ</c:v>
                </c:pt>
                <c:pt idx="5">
                  <c:v>МБОУ Канадейская СШ</c:v>
                </c:pt>
                <c:pt idx="6">
                  <c:v>МОУ Никулинская ОШ</c:v>
                </c:pt>
                <c:pt idx="7">
                  <c:v>МОУ Николаевская СШ</c:v>
                </c:pt>
                <c:pt idx="8">
                  <c:v>МКОУ Эзекеевская НШ</c:v>
                </c:pt>
                <c:pt idx="9">
                  <c:v>По Николаевскому району</c:v>
                </c:pt>
                <c:pt idx="10">
                  <c:v>По Ульяновской области</c:v>
                </c:pt>
                <c:pt idx="11">
                  <c:v>МОУ Тепловская СШ</c:v>
                </c:pt>
                <c:pt idx="12">
                  <c:v>МОУ Барановская сш</c:v>
                </c:pt>
                <c:pt idx="13">
                  <c:v>МОУ Давыдовская сш</c:v>
                </c:pt>
                <c:pt idx="14">
                  <c:v>МБОУ Татарско-Сайманская СШ</c:v>
                </c:pt>
                <c:pt idx="15">
                  <c:v>МБОУ Большечирклейская СШ</c:v>
                </c:pt>
                <c:pt idx="16">
                  <c:v>МБОУ Белоозерская НШ</c:v>
                </c:pt>
                <c:pt idx="17">
                  <c:v>МОУ Ахметлейская ОШ</c:v>
                </c:pt>
                <c:pt idx="18">
                  <c:v>МБОУ Чувашско Сайманская НШ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9">
                  <c:v>54.97</c:v>
                </c:pt>
                <c:pt idx="10">
                  <c:v>55.309999999999995</c:v>
                </c:pt>
              </c:numCache>
            </c:numRef>
          </c:val>
        </c:ser>
        <c:dLbls>
          <c:showVal val="1"/>
        </c:dLbls>
        <c:gapWidth val="75"/>
        <c:axId val="90383488"/>
        <c:axId val="90406912"/>
      </c:barChart>
      <c:catAx>
        <c:axId val="90383488"/>
        <c:scaling>
          <c:orientation val="minMax"/>
        </c:scaling>
        <c:axPos val="l"/>
        <c:majorTickMark val="none"/>
        <c:tickLblPos val="nextTo"/>
        <c:crossAx val="90406912"/>
        <c:crosses val="autoZero"/>
        <c:auto val="1"/>
        <c:lblAlgn val="ctr"/>
        <c:lblOffset val="100"/>
      </c:catAx>
      <c:valAx>
        <c:axId val="90406912"/>
        <c:scaling>
          <c:orientation val="minMax"/>
        </c:scaling>
        <c:axPos val="b"/>
        <c:numFmt formatCode="General" sourceLinked="1"/>
        <c:majorTickMark val="none"/>
        <c:tickLblPos val="nextTo"/>
        <c:crossAx val="90383488"/>
        <c:crosses val="autoZero"/>
        <c:crossBetween val="between"/>
      </c:valAx>
    </c:plotArea>
    <c:plotVisOnly val="1"/>
  </c:chart>
  <c:spPr>
    <a:ln cmpd="sng">
      <a:solidFill>
        <a:schemeClr val="tx1"/>
      </a:solidFill>
    </a:ln>
  </c:sp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2794672456751189"/>
          <c:y val="0.10208072639568702"/>
          <c:w val="0.63760986298731104"/>
          <c:h val="0.8382725402567922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МКОУ Эзекеевская НШ</c:v>
                </c:pt>
                <c:pt idx="1">
                  <c:v>МБОУ Белоозерская НШ</c:v>
                </c:pt>
                <c:pt idx="2">
                  <c:v>МОУ Прасковьинская СШ</c:v>
                </c:pt>
                <c:pt idx="3">
                  <c:v>МБОУ "Славкинская СШ"</c:v>
                </c:pt>
                <c:pt idx="4">
                  <c:v>МБОУ "Головинская ОШ"</c:v>
                </c:pt>
                <c:pt idx="5">
                  <c:v>МОУ Баевская СШ</c:v>
                </c:pt>
                <c:pt idx="6">
                  <c:v>МОУ Никулинская ОШ</c:v>
                </c:pt>
                <c:pt idx="7">
                  <c:v>МОУ Давыдовская сш</c:v>
                </c:pt>
                <c:pt idx="8">
                  <c:v>МОУ Дубровская ОШ</c:v>
                </c:pt>
                <c:pt idx="9">
                  <c:v>МБОУ Канадейская СШ</c:v>
                </c:pt>
                <c:pt idx="10">
                  <c:v>МОУ Николаевская СШ</c:v>
                </c:pt>
                <c:pt idx="11">
                  <c:v>По Николаевскому району</c:v>
                </c:pt>
                <c:pt idx="12">
                  <c:v>По Ульяновской области</c:v>
                </c:pt>
                <c:pt idx="13">
                  <c:v>МОУ Тепловская СШ</c:v>
                </c:pt>
                <c:pt idx="14">
                  <c:v>МБОУ Татарско-Сайманская СШ</c:v>
                </c:pt>
                <c:pt idx="15">
                  <c:v>МБОУ Большечирклейская СШ</c:v>
                </c:pt>
                <c:pt idx="16">
                  <c:v>МОУ Барановская сш</c:v>
                </c:pt>
                <c:pt idx="17">
                  <c:v>МОУ Ахметлейская ОШ</c:v>
                </c:pt>
                <c:pt idx="18">
                  <c:v>МБОУ Чувашско Сайманская НШ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2.15</c:v>
                </c:pt>
                <c:pt idx="3">
                  <c:v>3.27</c:v>
                </c:pt>
                <c:pt idx="4">
                  <c:v>4.76</c:v>
                </c:pt>
                <c:pt idx="5">
                  <c:v>6.89</c:v>
                </c:pt>
                <c:pt idx="6">
                  <c:v>7.14</c:v>
                </c:pt>
                <c:pt idx="7">
                  <c:v>8.77</c:v>
                </c:pt>
                <c:pt idx="8">
                  <c:v>8.82</c:v>
                </c:pt>
                <c:pt idx="9">
                  <c:v>9.7900000000000009</c:v>
                </c:pt>
                <c:pt idx="10">
                  <c:v>10.370000000000005</c:v>
                </c:pt>
                <c:pt idx="13">
                  <c:v>14</c:v>
                </c:pt>
                <c:pt idx="14">
                  <c:v>14.870000000000005</c:v>
                </c:pt>
                <c:pt idx="15">
                  <c:v>17.39</c:v>
                </c:pt>
                <c:pt idx="16">
                  <c:v>18.91</c:v>
                </c:pt>
                <c:pt idx="17">
                  <c:v>36.36</c:v>
                </c:pt>
                <c:pt idx="18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МКОУ Эзекеевская НШ</c:v>
                </c:pt>
                <c:pt idx="1">
                  <c:v>МБОУ Белоозерская НШ</c:v>
                </c:pt>
                <c:pt idx="2">
                  <c:v>МОУ Прасковьинская СШ</c:v>
                </c:pt>
                <c:pt idx="3">
                  <c:v>МБОУ "Славкинская СШ"</c:v>
                </c:pt>
                <c:pt idx="4">
                  <c:v>МБОУ "Головинская ОШ"</c:v>
                </c:pt>
                <c:pt idx="5">
                  <c:v>МОУ Баевская СШ</c:v>
                </c:pt>
                <c:pt idx="6">
                  <c:v>МОУ Никулинская ОШ</c:v>
                </c:pt>
                <c:pt idx="7">
                  <c:v>МОУ Давыдовская сш</c:v>
                </c:pt>
                <c:pt idx="8">
                  <c:v>МОУ Дубровская ОШ</c:v>
                </c:pt>
                <c:pt idx="9">
                  <c:v>МБОУ Канадейская СШ</c:v>
                </c:pt>
                <c:pt idx="10">
                  <c:v>МОУ Николаевская СШ</c:v>
                </c:pt>
                <c:pt idx="11">
                  <c:v>По Николаевскому району</c:v>
                </c:pt>
                <c:pt idx="12">
                  <c:v>По Ульяновской области</c:v>
                </c:pt>
                <c:pt idx="13">
                  <c:v>МОУ Тепловская СШ</c:v>
                </c:pt>
                <c:pt idx="14">
                  <c:v>МБОУ Татарско-Сайманская СШ</c:v>
                </c:pt>
                <c:pt idx="15">
                  <c:v>МБОУ Большечирклейская СШ</c:v>
                </c:pt>
                <c:pt idx="16">
                  <c:v>МОУ Барановская сш</c:v>
                </c:pt>
                <c:pt idx="17">
                  <c:v>МОУ Ахметлейская ОШ</c:v>
                </c:pt>
                <c:pt idx="18">
                  <c:v>МБОУ Чувашско Сайманская НШ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11">
                  <c:v>10.89</c:v>
                </c:pt>
                <c:pt idx="12">
                  <c:v>11.58</c:v>
                </c:pt>
              </c:numCache>
            </c:numRef>
          </c:val>
        </c:ser>
        <c:dLbls>
          <c:showVal val="1"/>
        </c:dLbls>
        <c:gapWidth val="75"/>
        <c:axId val="148376192"/>
        <c:axId val="148402560"/>
      </c:barChart>
      <c:catAx>
        <c:axId val="148376192"/>
        <c:scaling>
          <c:orientation val="minMax"/>
        </c:scaling>
        <c:axPos val="l"/>
        <c:majorTickMark val="none"/>
        <c:tickLblPos val="nextTo"/>
        <c:crossAx val="148402560"/>
        <c:crosses val="autoZero"/>
        <c:auto val="1"/>
        <c:lblAlgn val="ctr"/>
        <c:lblOffset val="100"/>
      </c:catAx>
      <c:valAx>
        <c:axId val="148402560"/>
        <c:scaling>
          <c:orientation val="minMax"/>
        </c:scaling>
        <c:axPos val="b"/>
        <c:numFmt formatCode="General" sourceLinked="1"/>
        <c:majorTickMark val="none"/>
        <c:tickLblPos val="nextTo"/>
        <c:crossAx val="148376192"/>
        <c:crosses val="autoZero"/>
        <c:crossBetween val="between"/>
      </c:valAx>
    </c:plotArea>
    <c:plotVisOnly val="1"/>
  </c:chart>
  <c:spPr>
    <a:ln cmpd="sng">
      <a:solidFill>
        <a:schemeClr val="tx1"/>
      </a:solidFill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1593035603374031"/>
          <c:y val="0.1277258566978193"/>
          <c:w val="0.6452554346737206"/>
          <c:h val="0.7942316088993545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Лист1!$A$2:$A$19</c:f>
              <c:strCache>
                <c:ptCount val="18"/>
                <c:pt idx="0">
                  <c:v>МБОУ "Головинская ОШ"</c:v>
                </c:pt>
                <c:pt idx="1">
                  <c:v>МБОУ Канадейская СШ</c:v>
                </c:pt>
                <c:pt idx="2">
                  <c:v>МБОУ "Славкинская СШ"</c:v>
                </c:pt>
                <c:pt idx="3">
                  <c:v>МКОУ Эзекеевская НШ</c:v>
                </c:pt>
                <c:pt idx="4">
                  <c:v>МБОУ Татарско-Сайманская СШ</c:v>
                </c:pt>
                <c:pt idx="5">
                  <c:v>МОУ Барановская сш</c:v>
                </c:pt>
                <c:pt idx="6">
                  <c:v>МОУ Прасковьинская СШ</c:v>
                </c:pt>
                <c:pt idx="7">
                  <c:v>МОУ Давыдовская сш</c:v>
                </c:pt>
                <c:pt idx="8">
                  <c:v>МОУ Николаевская СШ</c:v>
                </c:pt>
                <c:pt idx="9">
                  <c:v>По Николаевскому району</c:v>
                </c:pt>
                <c:pt idx="10">
                  <c:v>МОУ Баевская СШ</c:v>
                </c:pt>
                <c:pt idx="11">
                  <c:v>МОУ Тепловская СШ</c:v>
                </c:pt>
                <c:pt idx="12">
                  <c:v>МБОУ Большечирклейская СШ</c:v>
                </c:pt>
                <c:pt idx="13">
                  <c:v>МБОУ Белоозерская НШ</c:v>
                </c:pt>
                <c:pt idx="14">
                  <c:v>МОУ Никулинская ОШ</c:v>
                </c:pt>
                <c:pt idx="15">
                  <c:v>МОУ Дубровская ОШ</c:v>
                </c:pt>
                <c:pt idx="16">
                  <c:v>МБОУ Чувашско Сайманская НШ</c:v>
                </c:pt>
                <c:pt idx="17">
                  <c:v>МОУ Ахметлейская ОШ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52.57</c:v>
                </c:pt>
                <c:pt idx="1">
                  <c:v>52.949999999999996</c:v>
                </c:pt>
                <c:pt idx="2">
                  <c:v>54.59</c:v>
                </c:pt>
                <c:pt idx="3">
                  <c:v>54.67</c:v>
                </c:pt>
                <c:pt idx="4">
                  <c:v>55</c:v>
                </c:pt>
                <c:pt idx="5">
                  <c:v>55.449999999999996</c:v>
                </c:pt>
                <c:pt idx="6">
                  <c:v>55.57</c:v>
                </c:pt>
                <c:pt idx="7">
                  <c:v>56</c:v>
                </c:pt>
                <c:pt idx="8">
                  <c:v>58.55</c:v>
                </c:pt>
                <c:pt idx="10">
                  <c:v>59.6</c:v>
                </c:pt>
                <c:pt idx="11">
                  <c:v>60.47</c:v>
                </c:pt>
                <c:pt idx="12">
                  <c:v>63.06</c:v>
                </c:pt>
                <c:pt idx="13">
                  <c:v>64</c:v>
                </c:pt>
                <c:pt idx="14">
                  <c:v>65.23</c:v>
                </c:pt>
                <c:pt idx="15">
                  <c:v>69.78</c:v>
                </c:pt>
                <c:pt idx="16">
                  <c:v>72.8</c:v>
                </c:pt>
                <c:pt idx="17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Лист1!$A$2:$A$19</c:f>
              <c:strCache>
                <c:ptCount val="18"/>
                <c:pt idx="0">
                  <c:v>МБОУ "Головинская ОШ"</c:v>
                </c:pt>
                <c:pt idx="1">
                  <c:v>МБОУ Канадейская СШ</c:v>
                </c:pt>
                <c:pt idx="2">
                  <c:v>МБОУ "Славкинская СШ"</c:v>
                </c:pt>
                <c:pt idx="3">
                  <c:v>МКОУ Эзекеевская НШ</c:v>
                </c:pt>
                <c:pt idx="4">
                  <c:v>МБОУ Татарско-Сайманская СШ</c:v>
                </c:pt>
                <c:pt idx="5">
                  <c:v>МОУ Барановская сш</c:v>
                </c:pt>
                <c:pt idx="6">
                  <c:v>МОУ Прасковьинская СШ</c:v>
                </c:pt>
                <c:pt idx="7">
                  <c:v>МОУ Давыдовская сш</c:v>
                </c:pt>
                <c:pt idx="8">
                  <c:v>МОУ Николаевская СШ</c:v>
                </c:pt>
                <c:pt idx="9">
                  <c:v>По Николаевскому району</c:v>
                </c:pt>
                <c:pt idx="10">
                  <c:v>МОУ Баевская СШ</c:v>
                </c:pt>
                <c:pt idx="11">
                  <c:v>МОУ Тепловская СШ</c:v>
                </c:pt>
                <c:pt idx="12">
                  <c:v>МБОУ Большечирклейская СШ</c:v>
                </c:pt>
                <c:pt idx="13">
                  <c:v>МБОУ Белоозерская НШ</c:v>
                </c:pt>
                <c:pt idx="14">
                  <c:v>МОУ Никулинская ОШ</c:v>
                </c:pt>
                <c:pt idx="15">
                  <c:v>МОУ Дубровская ОШ</c:v>
                </c:pt>
                <c:pt idx="16">
                  <c:v>МБОУ Чувашско Сайманская НШ</c:v>
                </c:pt>
                <c:pt idx="17">
                  <c:v>МОУ Ахметлейская ОШ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9">
                  <c:v>58.86</c:v>
                </c:pt>
              </c:numCache>
            </c:numRef>
          </c:val>
        </c:ser>
        <c:axId val="98643968"/>
        <c:axId val="98645888"/>
      </c:barChart>
      <c:catAx>
        <c:axId val="98643968"/>
        <c:scaling>
          <c:orientation val="minMax"/>
        </c:scaling>
        <c:axPos val="l"/>
        <c:tickLblPos val="nextTo"/>
        <c:crossAx val="98645888"/>
        <c:crosses val="autoZero"/>
        <c:auto val="1"/>
        <c:lblAlgn val="ctr"/>
        <c:lblOffset val="100"/>
      </c:catAx>
      <c:valAx>
        <c:axId val="98645888"/>
        <c:scaling>
          <c:orientation val="minMax"/>
        </c:scaling>
        <c:axPos val="b"/>
        <c:majorGridlines/>
        <c:numFmt formatCode="General" sourceLinked="1"/>
        <c:tickLblPos val="nextTo"/>
        <c:crossAx val="98643968"/>
        <c:crosses val="autoZero"/>
        <c:crossBetween val="between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1464142409881501"/>
          <c:y val="0.14297589359933524"/>
          <c:w val="0.65204083548654523"/>
          <c:h val="0.77372683776124052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Лист1!$A$2:$A$16</c:f>
              <c:strCache>
                <c:ptCount val="15"/>
                <c:pt idx="0">
                  <c:v>МОУ Прасковьинская СШ</c:v>
                </c:pt>
                <c:pt idx="1">
                  <c:v>МБОУ "Славкинская СШ"</c:v>
                </c:pt>
                <c:pt idx="2">
                  <c:v>МБОУ "Головинская ОШ"</c:v>
                </c:pt>
                <c:pt idx="3">
                  <c:v>МОУ Дубрвоская ОШ</c:v>
                </c:pt>
                <c:pt idx="4">
                  <c:v>МОУ Баевская СШ</c:v>
                </c:pt>
                <c:pt idx="5">
                  <c:v>МОУ Никулинская ОШ</c:v>
                </c:pt>
                <c:pt idx="6">
                  <c:v>МОУ Николаевская СШ</c:v>
                </c:pt>
                <c:pt idx="7">
                  <c:v>По Николаевскому району</c:v>
                </c:pt>
                <c:pt idx="8">
                  <c:v>МБОУ Канадейская СШ</c:v>
                </c:pt>
                <c:pt idx="9">
                  <c:v>МОУ Теповская СШ</c:v>
                </c:pt>
                <c:pt idx="10">
                  <c:v>МОУ Барановская сш</c:v>
                </c:pt>
                <c:pt idx="11">
                  <c:v>МОУ Давыдовская сш</c:v>
                </c:pt>
                <c:pt idx="12">
                  <c:v>МБОУ Большечирклейская СШ</c:v>
                </c:pt>
                <c:pt idx="13">
                  <c:v>МБОУ Татарско-Сайманская СШ</c:v>
                </c:pt>
                <c:pt idx="14">
                  <c:v>МОУ Ахмтелейская ОШ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42.17</c:v>
                </c:pt>
                <c:pt idx="1">
                  <c:v>45.83</c:v>
                </c:pt>
                <c:pt idx="2">
                  <c:v>46.290000000000013</c:v>
                </c:pt>
                <c:pt idx="3">
                  <c:v>47.2</c:v>
                </c:pt>
                <c:pt idx="4">
                  <c:v>47.28</c:v>
                </c:pt>
                <c:pt idx="5">
                  <c:v>47.64</c:v>
                </c:pt>
                <c:pt idx="6">
                  <c:v>50.51</c:v>
                </c:pt>
                <c:pt idx="8">
                  <c:v>52.11</c:v>
                </c:pt>
                <c:pt idx="9">
                  <c:v>56.41</c:v>
                </c:pt>
                <c:pt idx="10">
                  <c:v>56.5</c:v>
                </c:pt>
                <c:pt idx="11">
                  <c:v>56.65</c:v>
                </c:pt>
                <c:pt idx="12">
                  <c:v>58.56</c:v>
                </c:pt>
                <c:pt idx="13">
                  <c:v>60.44</c:v>
                </c:pt>
                <c:pt idx="14">
                  <c:v>70.290000000000006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Лист1!$A$2:$A$16</c:f>
              <c:strCache>
                <c:ptCount val="15"/>
                <c:pt idx="0">
                  <c:v>МОУ Прасковьинская СШ</c:v>
                </c:pt>
                <c:pt idx="1">
                  <c:v>МБОУ "Славкинская СШ"</c:v>
                </c:pt>
                <c:pt idx="2">
                  <c:v>МБОУ "Головинская ОШ"</c:v>
                </c:pt>
                <c:pt idx="3">
                  <c:v>МОУ Дубрвоская ОШ</c:v>
                </c:pt>
                <c:pt idx="4">
                  <c:v>МОУ Баевская СШ</c:v>
                </c:pt>
                <c:pt idx="5">
                  <c:v>МОУ Никулинская ОШ</c:v>
                </c:pt>
                <c:pt idx="6">
                  <c:v>МОУ Николаевская СШ</c:v>
                </c:pt>
                <c:pt idx="7">
                  <c:v>По Николаевскому району</c:v>
                </c:pt>
                <c:pt idx="8">
                  <c:v>МБОУ Канадейская СШ</c:v>
                </c:pt>
                <c:pt idx="9">
                  <c:v>МОУ Теповская СШ</c:v>
                </c:pt>
                <c:pt idx="10">
                  <c:v>МОУ Барановская сш</c:v>
                </c:pt>
                <c:pt idx="11">
                  <c:v>МОУ Давыдовская сш</c:v>
                </c:pt>
                <c:pt idx="12">
                  <c:v>МБОУ Большечирклейская СШ</c:v>
                </c:pt>
                <c:pt idx="13">
                  <c:v>МБОУ Татарско-Сайманская СШ</c:v>
                </c:pt>
                <c:pt idx="14">
                  <c:v>МОУ Ахмтелейская ОШ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7">
                  <c:v>51.720000000000013</c:v>
                </c:pt>
              </c:numCache>
            </c:numRef>
          </c:val>
        </c:ser>
        <c:axId val="98945664"/>
        <c:axId val="131298816"/>
      </c:barChart>
      <c:catAx>
        <c:axId val="98945664"/>
        <c:scaling>
          <c:orientation val="minMax"/>
        </c:scaling>
        <c:axPos val="l"/>
        <c:tickLblPos val="nextTo"/>
        <c:crossAx val="131298816"/>
        <c:crosses val="autoZero"/>
        <c:auto val="1"/>
        <c:lblAlgn val="ctr"/>
        <c:lblOffset val="100"/>
      </c:catAx>
      <c:valAx>
        <c:axId val="131298816"/>
        <c:scaling>
          <c:orientation val="minMax"/>
        </c:scaling>
        <c:axPos val="b"/>
        <c:majorGridlines/>
        <c:numFmt formatCode="General" sourceLinked="1"/>
        <c:tickLblPos val="nextTo"/>
        <c:crossAx val="98945664"/>
        <c:crosses val="autoZero"/>
        <c:crossBetween val="between"/>
      </c:valAx>
    </c:plotArea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3672507888302483"/>
          <c:y val="0.15046507199218406"/>
          <c:w val="0.62521415771706557"/>
          <c:h val="0.7570244030914833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МОУ Прасковьинская СШ</c:v>
                </c:pt>
                <c:pt idx="1">
                  <c:v>МОУ Теповская СШ</c:v>
                </c:pt>
                <c:pt idx="2">
                  <c:v>МБОУ "Славкинская СШ"</c:v>
                </c:pt>
                <c:pt idx="3">
                  <c:v>МБОУ Татарско-Сайманская СШ</c:v>
                </c:pt>
                <c:pt idx="4">
                  <c:v>МОУ Баевская СШ</c:v>
                </c:pt>
                <c:pt idx="5">
                  <c:v>По Николаевскому району</c:v>
                </c:pt>
                <c:pt idx="6">
                  <c:v>МОУ Николаевская СШ</c:v>
                </c:pt>
                <c:pt idx="7">
                  <c:v>МОУ Давыдовская сш</c:v>
                </c:pt>
                <c:pt idx="8">
                  <c:v>МОУ Барановская сш</c:v>
                </c:pt>
                <c:pt idx="9">
                  <c:v>МБОУ Канадейская СШ</c:v>
                </c:pt>
                <c:pt idx="10">
                  <c:v>МБОУ Большечирклейская СШ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36</c:v>
                </c:pt>
                <c:pt idx="1">
                  <c:v>43</c:v>
                </c:pt>
                <c:pt idx="2">
                  <c:v>54</c:v>
                </c:pt>
                <c:pt idx="3">
                  <c:v>58.67</c:v>
                </c:pt>
                <c:pt idx="4">
                  <c:v>61.2</c:v>
                </c:pt>
                <c:pt idx="6">
                  <c:v>61.849999999999994</c:v>
                </c:pt>
                <c:pt idx="7">
                  <c:v>70</c:v>
                </c:pt>
                <c:pt idx="8">
                  <c:v>72.8</c:v>
                </c:pt>
                <c:pt idx="9">
                  <c:v>73</c:v>
                </c:pt>
                <c:pt idx="10">
                  <c:v>75.599999999999994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МОУ Прасковьинская СШ</c:v>
                </c:pt>
                <c:pt idx="1">
                  <c:v>МОУ Теповская СШ</c:v>
                </c:pt>
                <c:pt idx="2">
                  <c:v>МБОУ "Славкинская СШ"</c:v>
                </c:pt>
                <c:pt idx="3">
                  <c:v>МБОУ Татарско-Сайманская СШ</c:v>
                </c:pt>
                <c:pt idx="4">
                  <c:v>МОУ Баевская СШ</c:v>
                </c:pt>
                <c:pt idx="5">
                  <c:v>По Николаевскому району</c:v>
                </c:pt>
                <c:pt idx="6">
                  <c:v>МОУ Николаевская СШ</c:v>
                </c:pt>
                <c:pt idx="7">
                  <c:v>МОУ Давыдовская сш</c:v>
                </c:pt>
                <c:pt idx="8">
                  <c:v>МОУ Барановская сш</c:v>
                </c:pt>
                <c:pt idx="9">
                  <c:v>МБОУ Канадейская СШ</c:v>
                </c:pt>
                <c:pt idx="10">
                  <c:v>МБОУ Большечирклейская СШ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5">
                  <c:v>61.41</c:v>
                </c:pt>
              </c:numCache>
            </c:numRef>
          </c:val>
        </c:ser>
        <c:axId val="134033792"/>
        <c:axId val="134035328"/>
      </c:barChart>
      <c:catAx>
        <c:axId val="134033792"/>
        <c:scaling>
          <c:orientation val="minMax"/>
        </c:scaling>
        <c:axPos val="l"/>
        <c:tickLblPos val="nextTo"/>
        <c:crossAx val="134035328"/>
        <c:crosses val="autoZero"/>
        <c:auto val="1"/>
        <c:lblAlgn val="ctr"/>
        <c:lblOffset val="100"/>
      </c:catAx>
      <c:valAx>
        <c:axId val="134035328"/>
        <c:scaling>
          <c:orientation val="minMax"/>
        </c:scaling>
        <c:axPos val="b"/>
        <c:majorGridlines/>
        <c:numFmt formatCode="General" sourceLinked="1"/>
        <c:tickLblPos val="nextTo"/>
        <c:crossAx val="134033792"/>
        <c:crosses val="autoZero"/>
        <c:crossBetween val="between"/>
      </c:valAx>
    </c:plotArea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32794672456751189"/>
          <c:y val="0.10208072639568702"/>
          <c:w val="0.63760986298731104"/>
          <c:h val="0.8382725402567922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МБОУ "Головинская ОШ"</c:v>
                </c:pt>
                <c:pt idx="1">
                  <c:v>МБОУ "Славкинская СШ"</c:v>
                </c:pt>
                <c:pt idx="2">
                  <c:v>МБОУ Белоозерская НШ</c:v>
                </c:pt>
                <c:pt idx="3">
                  <c:v>МБОУ Большечирклейская СШ</c:v>
                </c:pt>
                <c:pt idx="4">
                  <c:v>МБОУ Канадейская СШ</c:v>
                </c:pt>
                <c:pt idx="5">
                  <c:v>МБОУ Татарско-Сайманская СШ</c:v>
                </c:pt>
                <c:pt idx="6">
                  <c:v>МБОУ Чувашско Сайманская НШ</c:v>
                </c:pt>
                <c:pt idx="7">
                  <c:v>МКОУ Эзекеевская НШ</c:v>
                </c:pt>
                <c:pt idx="8">
                  <c:v>МОУ Ахметлейская ОШ</c:v>
                </c:pt>
                <c:pt idx="9">
                  <c:v>МОУ Баевская СШ</c:v>
                </c:pt>
                <c:pt idx="10">
                  <c:v>МОУ Барановская сш</c:v>
                </c:pt>
                <c:pt idx="11">
                  <c:v>МОУ Давыдовская сш</c:v>
                </c:pt>
                <c:pt idx="12">
                  <c:v>МОУ Дубровская ОШ</c:v>
                </c:pt>
                <c:pt idx="13">
                  <c:v>МОУ Николаевская СШ</c:v>
                </c:pt>
                <c:pt idx="14">
                  <c:v>МОУ Никулинская ОШ</c:v>
                </c:pt>
                <c:pt idx="15">
                  <c:v>МОУ Прасковьинская СШ</c:v>
                </c:pt>
                <c:pt idx="16">
                  <c:v>МОУ Тепловская СШ</c:v>
                </c:pt>
                <c:pt idx="17">
                  <c:v>По Николаевскому району</c:v>
                </c:pt>
                <c:pt idx="18">
                  <c:v>По Ульяновской области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МБОУ "Головинская ОШ"</c:v>
                </c:pt>
                <c:pt idx="1">
                  <c:v>МБОУ "Славкинская СШ"</c:v>
                </c:pt>
                <c:pt idx="2">
                  <c:v>МБОУ Белоозерская НШ</c:v>
                </c:pt>
                <c:pt idx="3">
                  <c:v>МБОУ Большечирклейская СШ</c:v>
                </c:pt>
                <c:pt idx="4">
                  <c:v>МБОУ Канадейская СШ</c:v>
                </c:pt>
                <c:pt idx="5">
                  <c:v>МБОУ Татарско-Сайманская СШ</c:v>
                </c:pt>
                <c:pt idx="6">
                  <c:v>МБОУ Чувашско Сайманская НШ</c:v>
                </c:pt>
                <c:pt idx="7">
                  <c:v>МКОУ Эзекеевская НШ</c:v>
                </c:pt>
                <c:pt idx="8">
                  <c:v>МОУ Ахметлейская ОШ</c:v>
                </c:pt>
                <c:pt idx="9">
                  <c:v>МОУ Баевская СШ</c:v>
                </c:pt>
                <c:pt idx="10">
                  <c:v>МОУ Барановская сш</c:v>
                </c:pt>
                <c:pt idx="11">
                  <c:v>МОУ Давыдовская сш</c:v>
                </c:pt>
                <c:pt idx="12">
                  <c:v>МОУ Дубровская ОШ</c:v>
                </c:pt>
                <c:pt idx="13">
                  <c:v>МОУ Николаевская СШ</c:v>
                </c:pt>
                <c:pt idx="14">
                  <c:v>МОУ Никулинская ОШ</c:v>
                </c:pt>
                <c:pt idx="15">
                  <c:v>МОУ Прасковьинская СШ</c:v>
                </c:pt>
                <c:pt idx="16">
                  <c:v>МОУ Тепловская СШ</c:v>
                </c:pt>
                <c:pt idx="17">
                  <c:v>По Николаевскому району</c:v>
                </c:pt>
                <c:pt idx="18">
                  <c:v>По Ульяновской области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17">
                  <c:v>100</c:v>
                </c:pt>
                <c:pt idx="18">
                  <c:v>99.76</c:v>
                </c:pt>
              </c:numCache>
            </c:numRef>
          </c:val>
        </c:ser>
        <c:dLbls>
          <c:showVal val="1"/>
        </c:dLbls>
        <c:gapWidth val="75"/>
        <c:axId val="134263552"/>
        <c:axId val="134432640"/>
      </c:barChart>
      <c:catAx>
        <c:axId val="134263552"/>
        <c:scaling>
          <c:orientation val="minMax"/>
        </c:scaling>
        <c:axPos val="l"/>
        <c:majorTickMark val="none"/>
        <c:tickLblPos val="nextTo"/>
        <c:crossAx val="134432640"/>
        <c:crosses val="autoZero"/>
        <c:auto val="1"/>
        <c:lblAlgn val="ctr"/>
        <c:lblOffset val="100"/>
      </c:catAx>
      <c:valAx>
        <c:axId val="134432640"/>
        <c:scaling>
          <c:orientation val="minMax"/>
        </c:scaling>
        <c:axPos val="b"/>
        <c:numFmt formatCode="General" sourceLinked="1"/>
        <c:majorTickMark val="none"/>
        <c:tickLblPos val="nextTo"/>
        <c:crossAx val="134263552"/>
        <c:crosses val="autoZero"/>
        <c:crossBetween val="between"/>
      </c:valAx>
    </c:plotArea>
    <c:plotVisOnly val="1"/>
  </c:chart>
  <c:spPr>
    <a:ln cmpd="sng">
      <a:solidFill>
        <a:schemeClr val="tx1"/>
      </a:solidFill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27946724567512"/>
          <c:y val="0.10208072639568702"/>
          <c:w val="0.63760986298731126"/>
          <c:h val="0.8382725402567922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МОУ Прасковьинская СШ</c:v>
                </c:pt>
                <c:pt idx="1">
                  <c:v>МБОУ "Головинская ОШ"</c:v>
                </c:pt>
                <c:pt idx="2">
                  <c:v>МБОУ "Славкинская СШ"</c:v>
                </c:pt>
                <c:pt idx="3">
                  <c:v>МОУ Дубровская ОШ</c:v>
                </c:pt>
                <c:pt idx="4">
                  <c:v>МБОУ Канадейская СШ</c:v>
                </c:pt>
                <c:pt idx="5">
                  <c:v>МОУ Баевская СШ</c:v>
                </c:pt>
                <c:pt idx="6">
                  <c:v>МОУ Барановская сш</c:v>
                </c:pt>
                <c:pt idx="7">
                  <c:v>МОУ Николаевская СШ</c:v>
                </c:pt>
                <c:pt idx="8">
                  <c:v>По Николаевскому району</c:v>
                </c:pt>
                <c:pt idx="9">
                  <c:v>По Ульяновской области</c:v>
                </c:pt>
                <c:pt idx="10">
                  <c:v>МОУ Никулинская ОШ</c:v>
                </c:pt>
                <c:pt idx="11">
                  <c:v>МОУ Тепловская СШ</c:v>
                </c:pt>
                <c:pt idx="12">
                  <c:v>МБОУ Татарско-Сайманская СШ</c:v>
                </c:pt>
                <c:pt idx="13">
                  <c:v>МБОУ Большечирклейская СШ</c:v>
                </c:pt>
                <c:pt idx="14">
                  <c:v>МОУ Давыдовская сш</c:v>
                </c:pt>
                <c:pt idx="15">
                  <c:v>МКОУ Эзекеевская НШ</c:v>
                </c:pt>
                <c:pt idx="16">
                  <c:v>МБОУ Чувашско Сайманская НШ</c:v>
                </c:pt>
                <c:pt idx="17">
                  <c:v>МОУ Ахметлейская ОШ</c:v>
                </c:pt>
                <c:pt idx="18">
                  <c:v>МБОУ Белоозерская НШ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32.260000000000012</c:v>
                </c:pt>
                <c:pt idx="1">
                  <c:v>38.090000000000003</c:v>
                </c:pt>
                <c:pt idx="2">
                  <c:v>43.44</c:v>
                </c:pt>
                <c:pt idx="3">
                  <c:v>50</c:v>
                </c:pt>
                <c:pt idx="4">
                  <c:v>50.349999999999994</c:v>
                </c:pt>
                <c:pt idx="5">
                  <c:v>50.86</c:v>
                </c:pt>
                <c:pt idx="6">
                  <c:v>51.349999999999994</c:v>
                </c:pt>
                <c:pt idx="7">
                  <c:v>52.37</c:v>
                </c:pt>
                <c:pt idx="10">
                  <c:v>55.71</c:v>
                </c:pt>
                <c:pt idx="11">
                  <c:v>56</c:v>
                </c:pt>
                <c:pt idx="12">
                  <c:v>62.160000000000011</c:v>
                </c:pt>
                <c:pt idx="13">
                  <c:v>66.22</c:v>
                </c:pt>
                <c:pt idx="14">
                  <c:v>66.66</c:v>
                </c:pt>
                <c:pt idx="15">
                  <c:v>66.669999999999987</c:v>
                </c:pt>
                <c:pt idx="16">
                  <c:v>80</c:v>
                </c:pt>
                <c:pt idx="17">
                  <c:v>81.81</c:v>
                </c:pt>
                <c:pt idx="1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МОУ Прасковьинская СШ</c:v>
                </c:pt>
                <c:pt idx="1">
                  <c:v>МБОУ "Головинская ОШ"</c:v>
                </c:pt>
                <c:pt idx="2">
                  <c:v>МБОУ "Славкинская СШ"</c:v>
                </c:pt>
                <c:pt idx="3">
                  <c:v>МОУ Дубровская ОШ</c:v>
                </c:pt>
                <c:pt idx="4">
                  <c:v>МБОУ Канадейская СШ</c:v>
                </c:pt>
                <c:pt idx="5">
                  <c:v>МОУ Баевская СШ</c:v>
                </c:pt>
                <c:pt idx="6">
                  <c:v>МОУ Барановская сш</c:v>
                </c:pt>
                <c:pt idx="7">
                  <c:v>МОУ Николаевская СШ</c:v>
                </c:pt>
                <c:pt idx="8">
                  <c:v>По Николаевскому району</c:v>
                </c:pt>
                <c:pt idx="9">
                  <c:v>По Ульяновской области</c:v>
                </c:pt>
                <c:pt idx="10">
                  <c:v>МОУ Никулинская ОШ</c:v>
                </c:pt>
                <c:pt idx="11">
                  <c:v>МОУ Тепловская СШ</c:v>
                </c:pt>
                <c:pt idx="12">
                  <c:v>МБОУ Татарско-Сайманская СШ</c:v>
                </c:pt>
                <c:pt idx="13">
                  <c:v>МБОУ Большечирклейская СШ</c:v>
                </c:pt>
                <c:pt idx="14">
                  <c:v>МОУ Давыдовская сш</c:v>
                </c:pt>
                <c:pt idx="15">
                  <c:v>МКОУ Эзекеевская НШ</c:v>
                </c:pt>
                <c:pt idx="16">
                  <c:v>МБОУ Чувашско Сайманская НШ</c:v>
                </c:pt>
                <c:pt idx="17">
                  <c:v>МОУ Ахметлейская ОШ</c:v>
                </c:pt>
                <c:pt idx="18">
                  <c:v>МБОУ Белоозерская НШ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8">
                  <c:v>53.760000000000012</c:v>
                </c:pt>
                <c:pt idx="9">
                  <c:v>54.3</c:v>
                </c:pt>
              </c:numCache>
            </c:numRef>
          </c:val>
        </c:ser>
        <c:dLbls>
          <c:showVal val="1"/>
        </c:dLbls>
        <c:gapWidth val="75"/>
        <c:axId val="135006848"/>
        <c:axId val="135158400"/>
      </c:barChart>
      <c:catAx>
        <c:axId val="135006848"/>
        <c:scaling>
          <c:orientation val="minMax"/>
        </c:scaling>
        <c:axPos val="l"/>
        <c:majorTickMark val="none"/>
        <c:tickLblPos val="nextTo"/>
        <c:crossAx val="135158400"/>
        <c:crosses val="autoZero"/>
        <c:auto val="1"/>
        <c:lblAlgn val="ctr"/>
        <c:lblOffset val="100"/>
      </c:catAx>
      <c:valAx>
        <c:axId val="135158400"/>
        <c:scaling>
          <c:orientation val="minMax"/>
        </c:scaling>
        <c:axPos val="b"/>
        <c:numFmt formatCode="General" sourceLinked="1"/>
        <c:majorTickMark val="none"/>
        <c:tickLblPos val="nextTo"/>
        <c:crossAx val="135006848"/>
        <c:crosses val="autoZero"/>
        <c:crossBetween val="between"/>
      </c:valAx>
    </c:plotArea>
    <c:plotVisOnly val="1"/>
  </c:chart>
  <c:spPr>
    <a:ln cmpd="sng">
      <a:solidFill>
        <a:schemeClr val="tx1"/>
      </a:solidFill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1593035603374031"/>
          <c:y val="0.1277258566978193"/>
          <c:w val="0.64525543467372104"/>
          <c:h val="0.7942316088993545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Лист1!$A$2:$A$19</c:f>
              <c:strCache>
                <c:ptCount val="18"/>
                <c:pt idx="0">
                  <c:v>МБОУ Белоозерская НШ</c:v>
                </c:pt>
                <c:pt idx="1">
                  <c:v>МБОУ Канадейская СШ</c:v>
                </c:pt>
                <c:pt idx="2">
                  <c:v>МБОУ "Головинская ОШ"</c:v>
                </c:pt>
                <c:pt idx="3">
                  <c:v>МОУ Барановская сш</c:v>
                </c:pt>
                <c:pt idx="4">
                  <c:v>МБОУ Татарско-Сайманская СШ</c:v>
                </c:pt>
                <c:pt idx="5">
                  <c:v>МБОУ "Славкинская СШ"</c:v>
                </c:pt>
                <c:pt idx="6">
                  <c:v>МОУ Прасковьинская СШ</c:v>
                </c:pt>
                <c:pt idx="7">
                  <c:v>МОУ Николаевская СШ</c:v>
                </c:pt>
                <c:pt idx="8">
                  <c:v>По Николаевскому району</c:v>
                </c:pt>
                <c:pt idx="9">
                  <c:v>МОУ Тепловская СШ</c:v>
                </c:pt>
                <c:pt idx="10">
                  <c:v>МОУ Давыдовская сш</c:v>
                </c:pt>
                <c:pt idx="11">
                  <c:v>МОУ Баевская СШ</c:v>
                </c:pt>
                <c:pt idx="12">
                  <c:v>МКОУ Эзекеевская НШ</c:v>
                </c:pt>
                <c:pt idx="13">
                  <c:v>МБОУ Большечирклейская СШ</c:v>
                </c:pt>
                <c:pt idx="14">
                  <c:v>МОУ Ахметлейская ОШ</c:v>
                </c:pt>
                <c:pt idx="15">
                  <c:v>МОУ Дубровская ОШ</c:v>
                </c:pt>
                <c:pt idx="16">
                  <c:v>МБОУ Чувашско Сайманская НШ</c:v>
                </c:pt>
                <c:pt idx="17">
                  <c:v>МОУ Никулинская ОШ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0</c:v>
                </c:pt>
                <c:pt idx="1">
                  <c:v>47.46</c:v>
                </c:pt>
                <c:pt idx="2">
                  <c:v>50</c:v>
                </c:pt>
                <c:pt idx="3">
                  <c:v>51.720000000000013</c:v>
                </c:pt>
                <c:pt idx="4">
                  <c:v>55</c:v>
                </c:pt>
                <c:pt idx="5">
                  <c:v>58.82</c:v>
                </c:pt>
                <c:pt idx="6">
                  <c:v>60.71</c:v>
                </c:pt>
                <c:pt idx="7">
                  <c:v>61.190000000000012</c:v>
                </c:pt>
                <c:pt idx="9">
                  <c:v>64.709999999999994</c:v>
                </c:pt>
                <c:pt idx="10">
                  <c:v>65</c:v>
                </c:pt>
                <c:pt idx="11">
                  <c:v>65</c:v>
                </c:pt>
                <c:pt idx="12">
                  <c:v>66.669999999999987</c:v>
                </c:pt>
                <c:pt idx="13">
                  <c:v>71.169999999999987</c:v>
                </c:pt>
                <c:pt idx="14">
                  <c:v>75</c:v>
                </c:pt>
                <c:pt idx="15">
                  <c:v>77.78</c:v>
                </c:pt>
                <c:pt idx="16">
                  <c:v>80</c:v>
                </c:pt>
                <c:pt idx="17">
                  <c:v>84.61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Лист1!$A$2:$A$19</c:f>
              <c:strCache>
                <c:ptCount val="18"/>
                <c:pt idx="0">
                  <c:v>МБОУ Белоозерская НШ</c:v>
                </c:pt>
                <c:pt idx="1">
                  <c:v>МБОУ Канадейская СШ</c:v>
                </c:pt>
                <c:pt idx="2">
                  <c:v>МБОУ "Головинская ОШ"</c:v>
                </c:pt>
                <c:pt idx="3">
                  <c:v>МОУ Барановская сш</c:v>
                </c:pt>
                <c:pt idx="4">
                  <c:v>МБОУ Татарско-Сайманская СШ</c:v>
                </c:pt>
                <c:pt idx="5">
                  <c:v>МБОУ "Славкинская СШ"</c:v>
                </c:pt>
                <c:pt idx="6">
                  <c:v>МОУ Прасковьинская СШ</c:v>
                </c:pt>
                <c:pt idx="7">
                  <c:v>МОУ Николаевская СШ</c:v>
                </c:pt>
                <c:pt idx="8">
                  <c:v>По Николаевскому району</c:v>
                </c:pt>
                <c:pt idx="9">
                  <c:v>МОУ Тепловская СШ</c:v>
                </c:pt>
                <c:pt idx="10">
                  <c:v>МОУ Давыдовская сш</c:v>
                </c:pt>
                <c:pt idx="11">
                  <c:v>МОУ Баевская СШ</c:v>
                </c:pt>
                <c:pt idx="12">
                  <c:v>МКОУ Эзекеевская НШ</c:v>
                </c:pt>
                <c:pt idx="13">
                  <c:v>МБОУ Большечирклейская СШ</c:v>
                </c:pt>
                <c:pt idx="14">
                  <c:v>МОУ Ахметлейская ОШ</c:v>
                </c:pt>
                <c:pt idx="15">
                  <c:v>МОУ Дубровская ОШ</c:v>
                </c:pt>
                <c:pt idx="16">
                  <c:v>МБОУ Чувашско Сайманская НШ</c:v>
                </c:pt>
                <c:pt idx="17">
                  <c:v>МОУ Никулинская ОШ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8">
                  <c:v>62.75</c:v>
                </c:pt>
              </c:numCache>
            </c:numRef>
          </c:val>
        </c:ser>
        <c:axId val="140286208"/>
        <c:axId val="140307072"/>
      </c:barChart>
      <c:catAx>
        <c:axId val="140286208"/>
        <c:scaling>
          <c:orientation val="minMax"/>
        </c:scaling>
        <c:axPos val="l"/>
        <c:tickLblPos val="nextTo"/>
        <c:crossAx val="140307072"/>
        <c:crosses val="autoZero"/>
        <c:auto val="1"/>
        <c:lblAlgn val="ctr"/>
        <c:lblOffset val="100"/>
      </c:catAx>
      <c:valAx>
        <c:axId val="140307072"/>
        <c:scaling>
          <c:orientation val="minMax"/>
        </c:scaling>
        <c:axPos val="b"/>
        <c:majorGridlines/>
        <c:numFmt formatCode="General" sourceLinked="1"/>
        <c:tickLblPos val="nextTo"/>
        <c:crossAx val="140286208"/>
        <c:crosses val="autoZero"/>
        <c:crossBetween val="between"/>
      </c:valAx>
    </c:plotArea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1464142409881501"/>
          <c:y val="0.14297589359933532"/>
          <c:w val="0.65204083548654579"/>
          <c:h val="0.7737268377612406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Лист1!$A$2:$A$16</c:f>
              <c:strCache>
                <c:ptCount val="15"/>
                <c:pt idx="0">
                  <c:v>МОУ Прасковьинская СШ</c:v>
                </c:pt>
                <c:pt idx="1">
                  <c:v>МБОУ "Головинская ОШ"</c:v>
                </c:pt>
                <c:pt idx="2">
                  <c:v>МБОУ "Славкинская СШ"</c:v>
                </c:pt>
                <c:pt idx="3">
                  <c:v>МОУ Баевская СШ</c:v>
                </c:pt>
                <c:pt idx="4">
                  <c:v>МОУ Никулинская ОШ</c:v>
                </c:pt>
                <c:pt idx="5">
                  <c:v>МОУ Дубрвоская ОШ</c:v>
                </c:pt>
                <c:pt idx="6">
                  <c:v>МОУ Николаевская СШ</c:v>
                </c:pt>
                <c:pt idx="7">
                  <c:v>По Николаевскому району</c:v>
                </c:pt>
                <c:pt idx="8">
                  <c:v>МБОУ Канадейская СШ</c:v>
                </c:pt>
                <c:pt idx="9">
                  <c:v>МОУ Барановская сш</c:v>
                </c:pt>
                <c:pt idx="10">
                  <c:v>МОУ Теповская СШ</c:v>
                </c:pt>
                <c:pt idx="11">
                  <c:v>МБОУ Татарско-Сайманская СШ</c:v>
                </c:pt>
                <c:pt idx="12">
                  <c:v>МОУ Давыдовская сш</c:v>
                </c:pt>
                <c:pt idx="13">
                  <c:v>МБОУ Большечирклейская СШ</c:v>
                </c:pt>
                <c:pt idx="14">
                  <c:v>МОУ Ахмтелейская ОШ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22.03</c:v>
                </c:pt>
                <c:pt idx="1">
                  <c:v>32.14</c:v>
                </c:pt>
                <c:pt idx="2">
                  <c:v>33.33</c:v>
                </c:pt>
                <c:pt idx="3">
                  <c:v>36.36</c:v>
                </c:pt>
                <c:pt idx="4">
                  <c:v>38.64</c:v>
                </c:pt>
                <c:pt idx="5">
                  <c:v>40</c:v>
                </c:pt>
                <c:pt idx="6">
                  <c:v>42.56</c:v>
                </c:pt>
                <c:pt idx="8">
                  <c:v>47.37</c:v>
                </c:pt>
                <c:pt idx="9">
                  <c:v>47.5</c:v>
                </c:pt>
                <c:pt idx="10">
                  <c:v>55.17</c:v>
                </c:pt>
                <c:pt idx="11">
                  <c:v>60.44</c:v>
                </c:pt>
                <c:pt idx="12">
                  <c:v>61.290000000000013</c:v>
                </c:pt>
                <c:pt idx="13">
                  <c:v>61.8</c:v>
                </c:pt>
                <c:pt idx="14">
                  <c:v>85.710000000000022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Лист1!$A$2:$A$16</c:f>
              <c:strCache>
                <c:ptCount val="15"/>
                <c:pt idx="0">
                  <c:v>МОУ Прасковьинская СШ</c:v>
                </c:pt>
                <c:pt idx="1">
                  <c:v>МБОУ "Головинская ОШ"</c:v>
                </c:pt>
                <c:pt idx="2">
                  <c:v>МБОУ "Славкинская СШ"</c:v>
                </c:pt>
                <c:pt idx="3">
                  <c:v>МОУ Баевская СШ</c:v>
                </c:pt>
                <c:pt idx="4">
                  <c:v>МОУ Никулинская ОШ</c:v>
                </c:pt>
                <c:pt idx="5">
                  <c:v>МОУ Дубрвоская ОШ</c:v>
                </c:pt>
                <c:pt idx="6">
                  <c:v>МОУ Николаевская СШ</c:v>
                </c:pt>
                <c:pt idx="7">
                  <c:v>По Николаевскому району</c:v>
                </c:pt>
                <c:pt idx="8">
                  <c:v>МБОУ Канадейская СШ</c:v>
                </c:pt>
                <c:pt idx="9">
                  <c:v>МОУ Барановская сш</c:v>
                </c:pt>
                <c:pt idx="10">
                  <c:v>МОУ Теповская СШ</c:v>
                </c:pt>
                <c:pt idx="11">
                  <c:v>МБОУ Татарско-Сайманская СШ</c:v>
                </c:pt>
                <c:pt idx="12">
                  <c:v>МОУ Давыдовская сш</c:v>
                </c:pt>
                <c:pt idx="13">
                  <c:v>МБОУ Большечирклейская СШ</c:v>
                </c:pt>
                <c:pt idx="14">
                  <c:v>МОУ Ахмтелейская ОШ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7">
                  <c:v>45.58</c:v>
                </c:pt>
              </c:numCache>
            </c:numRef>
          </c:val>
        </c:ser>
        <c:axId val="140343552"/>
        <c:axId val="140595200"/>
      </c:barChart>
      <c:catAx>
        <c:axId val="140343552"/>
        <c:scaling>
          <c:orientation val="minMax"/>
        </c:scaling>
        <c:axPos val="l"/>
        <c:tickLblPos val="nextTo"/>
        <c:crossAx val="140595200"/>
        <c:crosses val="autoZero"/>
        <c:auto val="1"/>
        <c:lblAlgn val="ctr"/>
        <c:lblOffset val="100"/>
      </c:catAx>
      <c:valAx>
        <c:axId val="140595200"/>
        <c:scaling>
          <c:orientation val="minMax"/>
        </c:scaling>
        <c:axPos val="b"/>
        <c:majorGridlines/>
        <c:numFmt formatCode="General" sourceLinked="1"/>
        <c:tickLblPos val="nextTo"/>
        <c:crossAx val="140343552"/>
        <c:crosses val="autoZero"/>
        <c:crossBetween val="between"/>
      </c:valAx>
    </c:plotArea>
    <c:plotVisOnly val="1"/>
  </c:chart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3672507888302494"/>
          <c:y val="0.15046507199218412"/>
          <c:w val="0.62521415771706557"/>
          <c:h val="0.75702440309148389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МОУ Прасковьинская СШ</c:v>
                </c:pt>
                <c:pt idx="1">
                  <c:v>МОУ Теповская СШ</c:v>
                </c:pt>
                <c:pt idx="2">
                  <c:v>МБОУ "Славкинская СШ"</c:v>
                </c:pt>
                <c:pt idx="3">
                  <c:v>МБОУ Татарско-Сайманская СШ</c:v>
                </c:pt>
                <c:pt idx="4">
                  <c:v>По Николаевскому району</c:v>
                </c:pt>
                <c:pt idx="5">
                  <c:v>МОУ Николаевская СШ</c:v>
                </c:pt>
                <c:pt idx="6">
                  <c:v>МОУ Барановская сш</c:v>
                </c:pt>
                <c:pt idx="7">
                  <c:v>МОУ Баевская СШ</c:v>
                </c:pt>
                <c:pt idx="8">
                  <c:v>МБОУ Большечирклейская СШ</c:v>
                </c:pt>
                <c:pt idx="9">
                  <c:v>МОУ Давыдовская сш</c:v>
                </c:pt>
                <c:pt idx="10">
                  <c:v>МБОУ Канадейская СШ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25</c:v>
                </c:pt>
                <c:pt idx="2">
                  <c:v>56.25</c:v>
                </c:pt>
                <c:pt idx="3">
                  <c:v>66.669999999999987</c:v>
                </c:pt>
                <c:pt idx="5">
                  <c:v>78.459999999999994</c:v>
                </c:pt>
                <c:pt idx="6">
                  <c:v>80</c:v>
                </c:pt>
                <c:pt idx="7">
                  <c:v>90</c:v>
                </c:pt>
                <c:pt idx="8">
                  <c:v>90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МОУ Прасковьинская СШ</c:v>
                </c:pt>
                <c:pt idx="1">
                  <c:v>МОУ Теповская СШ</c:v>
                </c:pt>
                <c:pt idx="2">
                  <c:v>МБОУ "Славкинская СШ"</c:v>
                </c:pt>
                <c:pt idx="3">
                  <c:v>МБОУ Татарско-Сайманская СШ</c:v>
                </c:pt>
                <c:pt idx="4">
                  <c:v>По Николаевскому району</c:v>
                </c:pt>
                <c:pt idx="5">
                  <c:v>МОУ Николаевская СШ</c:v>
                </c:pt>
                <c:pt idx="6">
                  <c:v>МОУ Барановская сш</c:v>
                </c:pt>
                <c:pt idx="7">
                  <c:v>МОУ Баевская СШ</c:v>
                </c:pt>
                <c:pt idx="8">
                  <c:v>МБОУ Большечирклейская СШ</c:v>
                </c:pt>
                <c:pt idx="9">
                  <c:v>МОУ Давыдовская сш</c:v>
                </c:pt>
                <c:pt idx="10">
                  <c:v>МБОУ Канадейская СШ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4">
                  <c:v>74.099999999999994</c:v>
                </c:pt>
              </c:numCache>
            </c:numRef>
          </c:val>
        </c:ser>
        <c:axId val="148338944"/>
        <c:axId val="148373504"/>
      </c:barChart>
      <c:catAx>
        <c:axId val="148338944"/>
        <c:scaling>
          <c:orientation val="minMax"/>
        </c:scaling>
        <c:axPos val="l"/>
        <c:tickLblPos val="nextTo"/>
        <c:crossAx val="148373504"/>
        <c:crosses val="autoZero"/>
        <c:auto val="1"/>
        <c:lblAlgn val="ctr"/>
        <c:lblOffset val="100"/>
      </c:catAx>
      <c:valAx>
        <c:axId val="148373504"/>
        <c:scaling>
          <c:orientation val="minMax"/>
        </c:scaling>
        <c:axPos val="b"/>
        <c:majorGridlines/>
        <c:numFmt formatCode="General" sourceLinked="1"/>
        <c:tickLblPos val="nextTo"/>
        <c:crossAx val="148338944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0.07339</cdr:x>
      <cdr:y>0</cdr:y>
    </cdr:from>
    <cdr:to>
      <cdr:x>0.99083</cdr:x>
      <cdr:y>0.11607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7200" y="0"/>
          <a:ext cx="571500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по с</a:t>
          </a:r>
          <a:r>
            <a:rPr lang="ru-RU" sz="1400" b="1">
              <a:latin typeface="PT Astra Serif" pitchFamily="18" charset="-52"/>
              <a:ea typeface="PT Astra Serif" pitchFamily="18" charset="-52"/>
            </a:rPr>
            <a:t>тепенти обученности</a:t>
          </a:r>
          <a:endParaRPr lang="ru-RU" sz="1400" b="1" baseline="0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0.07339</cdr:x>
      <cdr:y>0</cdr:y>
    </cdr:from>
    <cdr:to>
      <cdr:x>0.99083</cdr:x>
      <cdr:y>0.11607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7200" y="0"/>
          <a:ext cx="571500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по показателю "Доля отличников"</a:t>
          </a:r>
        </a:p>
        <a:p xmlns:a="http://schemas.openxmlformats.org/drawingml/2006/main">
          <a:pPr algn="ctr"/>
          <a:endParaRPr lang="ru-RU" sz="1400" b="1" baseline="0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0.05038</cdr:x>
      <cdr:y>0</cdr:y>
    </cdr:from>
    <cdr:to>
      <cdr:x>0.96641</cdr:x>
      <cdr:y>0.15187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4325" y="0"/>
          <a:ext cx="571500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по с</a:t>
          </a:r>
          <a:r>
            <a:rPr lang="ru-RU" sz="1400" b="1">
              <a:latin typeface="PT Astra Serif" pitchFamily="18" charset="-52"/>
              <a:ea typeface="PT Astra Serif" pitchFamily="18" charset="-52"/>
            </a:rPr>
            <a:t>тепенти обученности</a:t>
          </a:r>
          <a:endParaRPr lang="ru-RU" sz="1400" b="1" baseline="0">
            <a:latin typeface="PT Astra Serif" pitchFamily="18" charset="-52"/>
            <a:ea typeface="PT Astra Serif" pitchFamily="18" charset="-52"/>
          </a:endParaRPr>
        </a:p>
        <a:p xmlns:a="http://schemas.openxmlformats.org/drawingml/2006/main">
          <a:pPr algn="ctr"/>
          <a:r>
            <a:rPr lang="ru-RU" sz="1400" b="1" baseline="0">
              <a:latin typeface="PT Astra Serif" pitchFamily="18" charset="-52"/>
              <a:ea typeface="PT Astra Serif" pitchFamily="18" charset="-52"/>
            </a:rPr>
            <a:t>в разрезе начального общего образования</a:t>
          </a:r>
          <a:endParaRPr lang="ru-RU" sz="1400" b="1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0.03266</cdr:x>
      <cdr:y>0.01247</cdr:y>
    </cdr:from>
    <cdr:to>
      <cdr:x>0.96579</cdr:x>
      <cdr:y>0.17456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0025" y="47625"/>
          <a:ext cx="571500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по с</a:t>
          </a:r>
          <a:r>
            <a:rPr lang="ru-RU" sz="1400" b="1">
              <a:latin typeface="PT Astra Serif" pitchFamily="18" charset="-52"/>
              <a:ea typeface="PT Astra Serif" pitchFamily="18" charset="-52"/>
            </a:rPr>
            <a:t>тепенти обученности</a:t>
          </a:r>
          <a:endParaRPr lang="ru-RU" sz="1400" b="1" baseline="0">
            <a:latin typeface="PT Astra Serif" pitchFamily="18" charset="-52"/>
            <a:ea typeface="PT Astra Serif" pitchFamily="18" charset="-52"/>
          </a:endParaRPr>
        </a:p>
        <a:p xmlns:a="http://schemas.openxmlformats.org/drawingml/2006/main">
          <a:pPr algn="ctr"/>
          <a:r>
            <a:rPr lang="ru-RU" sz="1400" b="1" baseline="0">
              <a:latin typeface="PT Astra Serif" pitchFamily="18" charset="-52"/>
              <a:ea typeface="PT Astra Serif" pitchFamily="18" charset="-52"/>
            </a:rPr>
            <a:t>в разрезе основного общего образования</a:t>
          </a:r>
          <a:endParaRPr lang="ru-RU" sz="1400" b="1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0.0451</cdr:x>
      <cdr:y>0</cdr:y>
    </cdr:from>
    <cdr:to>
      <cdr:x>0.97823</cdr:x>
      <cdr:y>0.19345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6225" y="-285750"/>
          <a:ext cx="5715000" cy="4956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по с</a:t>
          </a:r>
          <a:r>
            <a:rPr lang="ru-RU" sz="1400" b="1">
              <a:latin typeface="PT Astra Serif" pitchFamily="18" charset="-52"/>
              <a:ea typeface="PT Astra Serif" pitchFamily="18" charset="-52"/>
            </a:rPr>
            <a:t>тепенти обученности</a:t>
          </a:r>
          <a:endParaRPr lang="ru-RU" sz="1400" b="1" baseline="0">
            <a:latin typeface="PT Astra Serif" pitchFamily="18" charset="-52"/>
            <a:ea typeface="PT Astra Serif" pitchFamily="18" charset="-52"/>
          </a:endParaRPr>
        </a:p>
        <a:p xmlns:a="http://schemas.openxmlformats.org/drawingml/2006/main">
          <a:pPr algn="ctr"/>
          <a:r>
            <a:rPr lang="ru-RU" sz="1400" b="1" baseline="0">
              <a:latin typeface="PT Astra Serif" pitchFamily="18" charset="-52"/>
              <a:ea typeface="PT Astra Serif" pitchFamily="18" charset="-52"/>
            </a:rPr>
            <a:t>в разрезе среднего общего образования</a:t>
          </a:r>
          <a:endParaRPr lang="ru-RU" sz="1400" b="1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0.07339</cdr:x>
      <cdr:y>0</cdr:y>
    </cdr:from>
    <cdr:to>
      <cdr:x>0.99083</cdr:x>
      <cdr:y>0.11607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7200" y="0"/>
          <a:ext cx="571500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 по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успеваемости</a:t>
          </a:r>
          <a:endParaRPr lang="ru-RU" sz="1400" b="1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0.07339</cdr:x>
      <cdr:y>0</cdr:y>
    </cdr:from>
    <cdr:to>
      <cdr:x>0.99083</cdr:x>
      <cdr:y>0.11607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7200" y="0"/>
          <a:ext cx="571500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 по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качеству образования</a:t>
          </a:r>
          <a:endParaRPr lang="ru-RU" sz="1400" b="1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0.05038</cdr:x>
      <cdr:y>0</cdr:y>
    </cdr:from>
    <cdr:to>
      <cdr:x>0.96641</cdr:x>
      <cdr:y>0.15187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4325" y="0"/>
          <a:ext cx="571500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по качеству образования</a:t>
          </a:r>
        </a:p>
        <a:p xmlns:a="http://schemas.openxmlformats.org/drawingml/2006/main">
          <a:pPr algn="ctr"/>
          <a:r>
            <a:rPr lang="ru-RU" sz="1400" b="1" baseline="0">
              <a:latin typeface="PT Astra Serif" pitchFamily="18" charset="-52"/>
              <a:ea typeface="PT Astra Serif" pitchFamily="18" charset="-52"/>
            </a:rPr>
            <a:t>в разрезе начального общего образования</a:t>
          </a:r>
          <a:endParaRPr lang="ru-RU" sz="1400" b="1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0.03266</cdr:x>
      <cdr:y>0.01247</cdr:y>
    </cdr:from>
    <cdr:to>
      <cdr:x>0.96579</cdr:x>
      <cdr:y>0.17456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0025" y="47625"/>
          <a:ext cx="5715000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по качеству образования</a:t>
          </a:r>
        </a:p>
        <a:p xmlns:a="http://schemas.openxmlformats.org/drawingml/2006/main">
          <a:pPr algn="ctr"/>
          <a:r>
            <a:rPr lang="ru-RU" sz="1400" b="1" baseline="0">
              <a:latin typeface="PT Astra Serif" pitchFamily="18" charset="-52"/>
              <a:ea typeface="PT Astra Serif" pitchFamily="18" charset="-52"/>
            </a:rPr>
            <a:t>в разрезе основного общего образования</a:t>
          </a:r>
          <a:endParaRPr lang="ru-RU" sz="1400" b="1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0.0451</cdr:x>
      <cdr:y>0</cdr:y>
    </cdr:from>
    <cdr:to>
      <cdr:x>0.97823</cdr:x>
      <cdr:y>0.19345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6225" y="-285750"/>
          <a:ext cx="5715000" cy="4956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latin typeface="PT Astra Serif" pitchFamily="18" charset="-52"/>
              <a:ea typeface="PT Astra Serif" pitchFamily="18" charset="-52"/>
            </a:rPr>
            <a:t>Рейтинг образовательных организаций</a:t>
          </a:r>
          <a:r>
            <a:rPr lang="ru-RU" sz="1400" b="1" baseline="0">
              <a:latin typeface="PT Astra Serif" pitchFamily="18" charset="-52"/>
              <a:ea typeface="PT Astra Serif" pitchFamily="18" charset="-52"/>
            </a:rPr>
            <a:t> по качеству образования</a:t>
          </a:r>
        </a:p>
        <a:p xmlns:a="http://schemas.openxmlformats.org/drawingml/2006/main">
          <a:pPr algn="ctr"/>
          <a:r>
            <a:rPr lang="ru-RU" sz="1400" b="1" baseline="0">
              <a:latin typeface="PT Astra Serif" pitchFamily="18" charset="-52"/>
              <a:ea typeface="PT Astra Serif" pitchFamily="18" charset="-52"/>
            </a:rPr>
            <a:t>в разрезе среднего общего образования</a:t>
          </a:r>
          <a:endParaRPr lang="ru-RU" sz="1400" b="1">
            <a:latin typeface="PT Astra Serif" pitchFamily="18" charset="-52"/>
            <a:ea typeface="PT Astra Serif" pitchFamily="18" charset="-52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2022-08-22T12:39:00Z</cp:lastPrinted>
  <dcterms:created xsi:type="dcterms:W3CDTF">2022-07-05T12:27:00Z</dcterms:created>
  <dcterms:modified xsi:type="dcterms:W3CDTF">2022-08-22T13:13:00Z</dcterms:modified>
</cp:coreProperties>
</file>