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F6" w:rsidRDefault="005D6AF6" w:rsidP="005D6AF6">
      <w:pPr>
        <w:pStyle w:val="a3"/>
        <w:spacing w:after="0" w:line="240" w:lineRule="atLeast"/>
        <w:ind w:left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:rsidR="005D6AF6" w:rsidRDefault="005D6AF6" w:rsidP="00F22002">
      <w:pPr>
        <w:pStyle w:val="a3"/>
        <w:spacing w:after="0" w:line="24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F22002" w:rsidRDefault="00F22002" w:rsidP="00F22002">
      <w:pPr>
        <w:pStyle w:val="a3"/>
        <w:spacing w:after="0" w:line="24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F22002">
        <w:rPr>
          <w:rFonts w:ascii="PT Astra Serif" w:hAnsi="PT Astra Serif"/>
          <w:b/>
          <w:sz w:val="28"/>
          <w:szCs w:val="28"/>
        </w:rPr>
        <w:t>Анализ</w:t>
      </w:r>
      <w:r w:rsidR="002B2584" w:rsidRPr="00F22002">
        <w:rPr>
          <w:rFonts w:ascii="PT Astra Serif" w:hAnsi="PT Astra Serif"/>
          <w:b/>
          <w:sz w:val="28"/>
          <w:szCs w:val="28"/>
        </w:rPr>
        <w:t xml:space="preserve"> данных региональных показателей </w:t>
      </w:r>
    </w:p>
    <w:p w:rsidR="002B2584" w:rsidRPr="00F22002" w:rsidRDefault="002B2584" w:rsidP="00F22002">
      <w:pPr>
        <w:pStyle w:val="a3"/>
        <w:spacing w:after="0" w:line="24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F22002">
        <w:rPr>
          <w:rFonts w:ascii="PT Astra Serif" w:hAnsi="PT Astra Serif"/>
          <w:b/>
          <w:sz w:val="28"/>
          <w:szCs w:val="28"/>
        </w:rPr>
        <w:t>мониторинга по развитию системы работы по самоопределению и профессиональной ориентации обучающихся общеобразовательных организаций региона</w:t>
      </w:r>
    </w:p>
    <w:p w:rsidR="002B2584" w:rsidRDefault="002B2584" w:rsidP="00F22002">
      <w:pPr>
        <w:pStyle w:val="a3"/>
        <w:spacing w:after="0" w:line="24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F22002">
        <w:rPr>
          <w:rFonts w:ascii="PT Astra Serif" w:hAnsi="PT Astra Serif"/>
          <w:b/>
          <w:sz w:val="28"/>
          <w:szCs w:val="28"/>
        </w:rPr>
        <w:t>(2020 год)</w:t>
      </w:r>
    </w:p>
    <w:p w:rsidR="00F22002" w:rsidRDefault="00F22002" w:rsidP="00F22002">
      <w:pPr>
        <w:pStyle w:val="a3"/>
        <w:spacing w:after="0" w:line="24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F22002" w:rsidRDefault="00F22002" w:rsidP="00F22002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Министерством образования и науки Ульяновской области был проведён мониторинг по развитию системы работы по самоопределению и профессиональной ориентации обучающихся общеобразовательных организаций в 2020 году.</w:t>
      </w:r>
    </w:p>
    <w:p w:rsidR="00AF02B7" w:rsidRPr="00F22002" w:rsidRDefault="00F22002" w:rsidP="00F22002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Согласно данным мониторинга п</w:t>
      </w:r>
      <w:r w:rsidR="002B2584">
        <w:rPr>
          <w:rFonts w:ascii="PT Astra Serif" w:hAnsi="PT Astra Serif"/>
          <w:sz w:val="28"/>
          <w:szCs w:val="28"/>
        </w:rPr>
        <w:t xml:space="preserve">о региону </w:t>
      </w:r>
      <w:r w:rsidR="002B2584" w:rsidRPr="002B2584">
        <w:rPr>
          <w:rFonts w:ascii="PT Astra Serif" w:hAnsi="PT Astra Serif"/>
          <w:b/>
          <w:bCs/>
          <w:color w:val="000000"/>
          <w:sz w:val="28"/>
          <w:szCs w:val="28"/>
        </w:rPr>
        <w:t>доля детских садов</w:t>
      </w:r>
      <w:r w:rsidR="002B2584" w:rsidRPr="002B2584">
        <w:rPr>
          <w:rFonts w:ascii="PT Astra Serif" w:hAnsi="PT Astra Serif"/>
          <w:color w:val="000000"/>
          <w:sz w:val="28"/>
          <w:szCs w:val="28"/>
        </w:rPr>
        <w:t>, реализующих программы и проекты профориентационной направленности, от общей численности детских садов –</w:t>
      </w:r>
      <w:r w:rsidR="0065550D">
        <w:rPr>
          <w:rFonts w:ascii="PT Astra Serif" w:hAnsi="PT Astra Serif"/>
          <w:color w:val="000000"/>
          <w:sz w:val="28"/>
          <w:szCs w:val="28"/>
        </w:rPr>
        <w:t xml:space="preserve"> 62</w:t>
      </w:r>
      <w:r w:rsidR="002B2584" w:rsidRPr="002B2584">
        <w:rPr>
          <w:rFonts w:ascii="PT Astra Serif" w:hAnsi="PT Astra Serif"/>
          <w:color w:val="000000"/>
          <w:sz w:val="28"/>
          <w:szCs w:val="28"/>
        </w:rPr>
        <w:t>,</w:t>
      </w:r>
      <w:r w:rsidR="0065550D">
        <w:rPr>
          <w:rFonts w:ascii="PT Astra Serif" w:hAnsi="PT Astra Serif"/>
          <w:color w:val="000000"/>
          <w:sz w:val="28"/>
          <w:szCs w:val="28"/>
        </w:rPr>
        <w:t>93</w:t>
      </w:r>
      <w:r w:rsidR="002B2584" w:rsidRPr="002B2584">
        <w:rPr>
          <w:rFonts w:ascii="PT Astra Serif" w:hAnsi="PT Astra Serif"/>
          <w:color w:val="000000"/>
          <w:sz w:val="28"/>
          <w:szCs w:val="28"/>
        </w:rPr>
        <w:t>%</w:t>
      </w:r>
      <w:r w:rsidR="002B2584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4D4073" w:rsidRPr="00DA6DAC" w:rsidRDefault="004D4073" w:rsidP="00DA6DAC">
      <w:pPr>
        <w:spacing w:after="0"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3377"/>
        <w:gridCol w:w="2977"/>
        <w:gridCol w:w="2552"/>
      </w:tblGrid>
      <w:tr w:rsidR="004D4073" w:rsidRPr="00DA6DAC" w:rsidTr="00DA6DAC">
        <w:trPr>
          <w:cantSplit/>
          <w:trHeight w:val="113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73" w:rsidRPr="00DA6DAC" w:rsidRDefault="004D4073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A6DA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6DAC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A6DAC"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 w:rsidRPr="00DA6DAC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73" w:rsidRPr="00DA6DAC" w:rsidRDefault="00573C8D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73" w:rsidRPr="00D63EF8" w:rsidRDefault="00162897" w:rsidP="00715C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63EF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детских садов</w:t>
            </w:r>
            <w:r w:rsidRPr="00D63EF8">
              <w:rPr>
                <w:rFonts w:ascii="PT Astra Serif" w:hAnsi="PT Astra Serif"/>
                <w:color w:val="000000"/>
                <w:sz w:val="20"/>
                <w:szCs w:val="20"/>
              </w:rPr>
              <w:t>, реализующих программы и проекты профориентационной направленности, от общей численности детских садов</w:t>
            </w:r>
            <w:r w:rsidR="00EF2460">
              <w:rPr>
                <w:rFonts w:ascii="PT Astra Serif" w:hAnsi="PT Astra Serif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73" w:rsidRPr="00D63EF8" w:rsidRDefault="00DA6DAC" w:rsidP="00715C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63EF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воспитанников детских садов</w:t>
            </w:r>
            <w:r w:rsidRPr="00D63EF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охваченных программами и проектами профориентационной направленности, от общей численности воспитанников детских </w:t>
            </w:r>
            <w:proofErr w:type="spellStart"/>
            <w:r w:rsidRPr="00D63EF8">
              <w:rPr>
                <w:rFonts w:ascii="PT Astra Serif" w:hAnsi="PT Astra Serif"/>
                <w:color w:val="000000"/>
                <w:sz w:val="20"/>
                <w:szCs w:val="20"/>
              </w:rPr>
              <w:t>садов</w:t>
            </w:r>
            <w:r w:rsidR="00EF2460">
              <w:rPr>
                <w:rFonts w:ascii="PT Astra Serif" w:hAnsi="PT Astra Serif"/>
                <w:color w:val="000000"/>
                <w:sz w:val="20"/>
                <w:szCs w:val="20"/>
              </w:rPr>
              <w:t>,%</w:t>
            </w:r>
            <w:proofErr w:type="spellEnd"/>
          </w:p>
        </w:tc>
      </w:tr>
      <w:tr w:rsidR="00715C56" w:rsidRPr="00DA6DAC" w:rsidTr="00D63EF8">
        <w:trPr>
          <w:cantSplit/>
          <w:trHeight w:val="31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D63EF8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63EF8">
              <w:rPr>
                <w:rFonts w:ascii="PT Astra Serif" w:hAnsi="PT Astra Serif" w:cs="Calibri"/>
                <w:sz w:val="24"/>
                <w:szCs w:val="24"/>
              </w:rPr>
              <w:t>1.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</w:tr>
      <w:tr w:rsidR="00715C56" w:rsidRPr="00DA6DAC" w:rsidTr="00D63EF8">
        <w:trPr>
          <w:cantSplit/>
          <w:trHeight w:val="31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D63EF8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63EF8">
              <w:rPr>
                <w:rFonts w:ascii="PT Astra Serif" w:hAnsi="PT Astra Serif" w:cs="Calibri"/>
                <w:sz w:val="24"/>
                <w:szCs w:val="24"/>
              </w:rPr>
              <w:t>2.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sz w:val="24"/>
                <w:szCs w:val="24"/>
              </w:rPr>
              <w:t>Новомалыклинский</w:t>
            </w:r>
            <w:proofErr w:type="spellEnd"/>
            <w:r w:rsidRPr="004D4073">
              <w:rPr>
                <w:rFonts w:ascii="PT Astra Serif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</w:tr>
      <w:tr w:rsidR="00715C56" w:rsidRPr="00DA6DAC" w:rsidTr="00D63EF8">
        <w:trPr>
          <w:cantSplit/>
          <w:trHeight w:val="31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D63EF8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63EF8">
              <w:rPr>
                <w:rFonts w:ascii="PT Astra Serif" w:hAnsi="PT Astra Serif" w:cs="Calibri"/>
                <w:sz w:val="24"/>
                <w:szCs w:val="24"/>
              </w:rPr>
              <w:t>3.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sz w:val="24"/>
                <w:szCs w:val="24"/>
              </w:rPr>
              <w:t>г. Новоульяновск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</w:tr>
      <w:tr w:rsidR="00715C56" w:rsidRPr="00DA6DAC" w:rsidTr="00D63EF8">
        <w:trPr>
          <w:cantSplit/>
          <w:trHeight w:val="31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D63EF8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63EF8">
              <w:rPr>
                <w:rFonts w:ascii="PT Astra Serif" w:hAnsi="PT Astra Serif" w:cs="Calibri"/>
                <w:sz w:val="24"/>
                <w:szCs w:val="24"/>
              </w:rPr>
              <w:t>4.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sz w:val="24"/>
                <w:szCs w:val="24"/>
              </w:rPr>
              <w:t>0</w:t>
            </w:r>
          </w:p>
        </w:tc>
      </w:tr>
      <w:tr w:rsidR="00715C56" w:rsidRPr="004D4073" w:rsidTr="00D63EF8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57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65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74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37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47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60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45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40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43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68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67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4D407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715C56" w:rsidRPr="004D4073" w:rsidTr="00D63EF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715C56" w:rsidRPr="004D4073" w:rsidTr="003D34D0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62,93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56" w:rsidRPr="004D4073" w:rsidRDefault="00715C56" w:rsidP="004D4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4D4073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46,17</w:t>
            </w:r>
          </w:p>
        </w:tc>
      </w:tr>
    </w:tbl>
    <w:p w:rsidR="004D4073" w:rsidRPr="00F22002" w:rsidRDefault="004D4073" w:rsidP="002B2584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D4073" w:rsidRPr="00366D75" w:rsidRDefault="004D4073" w:rsidP="00366D75">
      <w:pPr>
        <w:spacing w:after="0"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B2584" w:rsidRDefault="002B2584" w:rsidP="002B2584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Из них 100% детских садов реализуют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профориентационные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программы и проекты в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Базарносызганском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Барышском</w:t>
      </w:r>
      <w:proofErr w:type="spellEnd"/>
      <w:r w:rsidR="00DD467D">
        <w:rPr>
          <w:rFonts w:ascii="PT Astra Serif" w:hAnsi="PT Astra Serif"/>
          <w:color w:val="000000"/>
          <w:sz w:val="28"/>
          <w:szCs w:val="28"/>
        </w:rPr>
        <w:t>,</w:t>
      </w:r>
      <w:r w:rsidR="00AF02B7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Вешкаймском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Карсунском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Кузоватовском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Майнском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Мелекесском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Новоспасском, Радищевском,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Старокулаткинском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Чердаклинском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 w:rsidR="00AF02B7">
        <w:rPr>
          <w:rFonts w:ascii="PT Astra Serif" w:hAnsi="PT Astra Serif"/>
          <w:color w:val="000000"/>
          <w:sz w:val="28"/>
          <w:szCs w:val="28"/>
        </w:rPr>
        <w:t>Цильнинском</w:t>
      </w:r>
      <w:proofErr w:type="spellEnd"/>
      <w:r w:rsidR="00AF02B7">
        <w:rPr>
          <w:rFonts w:ascii="PT Astra Serif" w:hAnsi="PT Astra Serif"/>
          <w:color w:val="000000"/>
          <w:sz w:val="28"/>
          <w:szCs w:val="28"/>
        </w:rPr>
        <w:t xml:space="preserve"> районах, </w:t>
      </w:r>
      <w:r w:rsidR="00AF02B7">
        <w:rPr>
          <w:rFonts w:ascii="PT Astra Serif" w:hAnsi="PT Astra Serif"/>
          <w:color w:val="000000"/>
          <w:sz w:val="28"/>
          <w:szCs w:val="28"/>
        </w:rPr>
        <w:br/>
        <w:t xml:space="preserve">в </w:t>
      </w:r>
      <w:proofErr w:type="gramStart"/>
      <w:r w:rsidR="00AF02B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="00AF02B7">
        <w:rPr>
          <w:rFonts w:ascii="PT Astra Serif" w:hAnsi="PT Astra Serif"/>
          <w:color w:val="000000"/>
          <w:sz w:val="28"/>
          <w:szCs w:val="28"/>
        </w:rPr>
        <w:t>. Ульяновске, Димитровграде.</w:t>
      </w:r>
    </w:p>
    <w:p w:rsidR="002B2584" w:rsidRDefault="00AF02B7" w:rsidP="002B2584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F02B7">
        <w:rPr>
          <w:rFonts w:ascii="PT Astra Serif" w:hAnsi="PT Astra Serif"/>
          <w:b/>
          <w:color w:val="000000"/>
          <w:sz w:val="28"/>
          <w:szCs w:val="28"/>
        </w:rPr>
        <w:t>Не реализуются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профориентационные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программы в детских садах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Николаевского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Новомалыклинского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Ульяновского районах,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г.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Новоульяновска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2B2584" w:rsidRPr="00AF02B7" w:rsidRDefault="00AF02B7" w:rsidP="00AF02B7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Инзенском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районе 43% детских садов, Павловский район 50% детских садов, Сенгилеевский район 23 % детских садов,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Старомайнский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 - - 50% детских садов,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Сурский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 – 96% детских садов реализуют программы и проекты профориентационной направленности.</w:t>
      </w:r>
    </w:p>
    <w:p w:rsidR="002B2584" w:rsidRDefault="00AF02B7" w:rsidP="002B2584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</w:t>
      </w:r>
      <w:r w:rsidR="002B2584" w:rsidRPr="002B2584">
        <w:rPr>
          <w:rFonts w:ascii="PT Astra Serif" w:hAnsi="PT Astra Serif"/>
          <w:b/>
          <w:bCs/>
          <w:color w:val="000000"/>
          <w:sz w:val="28"/>
          <w:szCs w:val="28"/>
        </w:rPr>
        <w:t>оля воспитанников детских садов</w:t>
      </w:r>
      <w:r w:rsidR="002B2584" w:rsidRPr="002B2584">
        <w:rPr>
          <w:rFonts w:ascii="PT Astra Serif" w:hAnsi="PT Astra Serif"/>
          <w:color w:val="000000"/>
          <w:sz w:val="28"/>
          <w:szCs w:val="28"/>
        </w:rPr>
        <w:t>, охваченных программами и проектами профориентационной направленности, от общей численнос</w:t>
      </w:r>
      <w:r>
        <w:rPr>
          <w:rFonts w:ascii="PT Astra Serif" w:hAnsi="PT Astra Serif"/>
          <w:color w:val="000000"/>
          <w:sz w:val="28"/>
          <w:szCs w:val="28"/>
        </w:rPr>
        <w:t>ти воспитанников детских садов составляет</w:t>
      </w:r>
      <w:r w:rsidR="00366D75">
        <w:rPr>
          <w:rFonts w:ascii="PT Astra Serif" w:hAnsi="PT Astra Serif"/>
          <w:color w:val="000000"/>
          <w:sz w:val="28"/>
          <w:szCs w:val="28"/>
        </w:rPr>
        <w:t xml:space="preserve"> 46,17</w:t>
      </w:r>
      <w:r w:rsidR="002B2584" w:rsidRPr="002B2584">
        <w:rPr>
          <w:rFonts w:ascii="PT Astra Serif" w:hAnsi="PT Astra Serif"/>
          <w:color w:val="000000"/>
          <w:sz w:val="28"/>
          <w:szCs w:val="28"/>
        </w:rPr>
        <w:t>%</w:t>
      </w:r>
      <w:r w:rsidR="002B2584">
        <w:rPr>
          <w:rFonts w:ascii="PT Astra Serif" w:hAnsi="PT Astra Serif"/>
          <w:color w:val="000000"/>
          <w:sz w:val="28"/>
          <w:szCs w:val="28"/>
        </w:rPr>
        <w:t>.</w:t>
      </w:r>
    </w:p>
    <w:p w:rsidR="00B24C86" w:rsidRDefault="00B24C86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2B2584" w:rsidRDefault="00D71349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 xml:space="preserve">, реализующих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профориентационные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программы и проекты, от общей численности общеобразовательных организаций – 98,08%.</w:t>
      </w:r>
    </w:p>
    <w:p w:rsidR="00EF2460" w:rsidRDefault="00D71349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21 муниципальном образовании в 100% общеобразовательных организаций реализуются </w:t>
      </w:r>
      <w:proofErr w:type="spellStart"/>
      <w:r>
        <w:rPr>
          <w:rFonts w:ascii="PT Astra Serif" w:hAnsi="PT Astra Serif"/>
          <w:sz w:val="28"/>
          <w:szCs w:val="28"/>
        </w:rPr>
        <w:t>профориентационные</w:t>
      </w:r>
      <w:proofErr w:type="spellEnd"/>
      <w:r>
        <w:rPr>
          <w:rFonts w:ascii="PT Astra Serif" w:hAnsi="PT Astra Serif"/>
          <w:sz w:val="28"/>
          <w:szCs w:val="28"/>
        </w:rPr>
        <w:t xml:space="preserve"> программы и проекты</w:t>
      </w:r>
      <w:r w:rsidR="00663A34">
        <w:rPr>
          <w:rFonts w:ascii="PT Astra Serif" w:hAnsi="PT Astra Serif"/>
          <w:sz w:val="28"/>
          <w:szCs w:val="28"/>
        </w:rPr>
        <w:t xml:space="preserve">. </w:t>
      </w:r>
    </w:p>
    <w:p w:rsidR="002B2584" w:rsidRDefault="00663A34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3 муниципальных образованиях этот показатель составляет: Павловский район – 75% школ, Сенгилеевский район – 75% школ, </w:t>
      </w:r>
      <w:r w:rsidR="00EF2460">
        <w:rPr>
          <w:rFonts w:ascii="PT Astra Serif" w:hAnsi="PT Astra Serif"/>
          <w:sz w:val="28"/>
          <w:szCs w:val="28"/>
        </w:rPr>
        <w:br/>
      </w:r>
      <w:proofErr w:type="gramStart"/>
      <w:r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>. Ульяновск – 96% школ.</w:t>
      </w:r>
    </w:p>
    <w:p w:rsidR="00663A34" w:rsidRDefault="00663A34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4511"/>
        <w:gridCol w:w="3994"/>
      </w:tblGrid>
      <w:tr w:rsidR="00B30826" w:rsidRPr="00B30826" w:rsidTr="009644A1">
        <w:trPr>
          <w:trHeight w:val="16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826" w:rsidRPr="00B30826" w:rsidRDefault="00573C8D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30826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общеобразовательных организаций</w:t>
            </w:r>
            <w:r w:rsidRPr="00B3082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реализующих </w:t>
            </w:r>
            <w:proofErr w:type="spellStart"/>
            <w:r w:rsidRPr="00B30826">
              <w:rPr>
                <w:rFonts w:ascii="PT Astra Serif" w:hAnsi="PT Astra Serif"/>
                <w:color w:val="000000"/>
                <w:sz w:val="20"/>
                <w:szCs w:val="20"/>
              </w:rPr>
              <w:t>профориентационные</w:t>
            </w:r>
            <w:proofErr w:type="spellEnd"/>
            <w:r w:rsidRPr="00B3082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программы и проекты, от общей численности общеобразовательных организаций</w:t>
            </w:r>
            <w:r w:rsidR="00EF2460">
              <w:rPr>
                <w:rFonts w:ascii="PT Astra Serif" w:hAnsi="PT Astra Serif"/>
                <w:color w:val="000000"/>
                <w:sz w:val="20"/>
                <w:szCs w:val="20"/>
              </w:rPr>
              <w:t>, %</w:t>
            </w:r>
          </w:p>
        </w:tc>
      </w:tr>
      <w:tr w:rsidR="00B30826" w:rsidRPr="00B30826" w:rsidTr="009644A1">
        <w:trPr>
          <w:trHeight w:val="16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B30826" w:rsidRPr="00B30826" w:rsidTr="009644A1">
        <w:trPr>
          <w:trHeight w:val="16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B30826" w:rsidRPr="00B30826" w:rsidTr="009644A1">
        <w:trPr>
          <w:trHeight w:val="16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B30826" w:rsidRPr="00B30826" w:rsidTr="009644A1">
        <w:trPr>
          <w:trHeight w:val="16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28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5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30826" w:rsidRPr="00B30826" w:rsidTr="009644A1">
        <w:trPr>
          <w:trHeight w:val="1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826" w:rsidRPr="00B30826" w:rsidRDefault="00B30826" w:rsidP="00B3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B30826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98,08</w:t>
            </w:r>
          </w:p>
        </w:tc>
      </w:tr>
    </w:tbl>
    <w:p w:rsidR="00B24C86" w:rsidRPr="00EF2460" w:rsidRDefault="00B24C86" w:rsidP="00EF2460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</w:p>
    <w:p w:rsidR="00663A34" w:rsidRDefault="00663A34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Показатель «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Доля 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 xml:space="preserve">, реализующих </w:t>
      </w:r>
      <w:proofErr w:type="spellStart"/>
      <w:r>
        <w:rPr>
          <w:rFonts w:ascii="PT Astra Serif" w:hAnsi="PT Astra Serif"/>
          <w:b/>
          <w:bCs/>
          <w:color w:val="000000"/>
          <w:sz w:val="28"/>
          <w:szCs w:val="28"/>
        </w:rPr>
        <w:t>допрофессиональные</w:t>
      </w:r>
      <w:proofErr w:type="spell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(кластерные) программы и проекты</w:t>
      </w:r>
      <w:r>
        <w:rPr>
          <w:rFonts w:ascii="PT Astra Serif" w:hAnsi="PT Astra Serif"/>
          <w:color w:val="000000"/>
          <w:sz w:val="28"/>
          <w:szCs w:val="28"/>
        </w:rPr>
        <w:t>, от общей численности общеобразовательных организаций» составляет – 19,93%.</w:t>
      </w:r>
    </w:p>
    <w:p w:rsidR="00663A34" w:rsidRPr="001C4F64" w:rsidRDefault="00663A34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Из 24 муниципальных образований в общеобразовательных организациях 16 муниципальных образованиях (67%) (Базарносызганский,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Инзенский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Карсунский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Кузоватовский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Новоспасский, Павловский, Радищевский,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Старокулаткинский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Старомайнский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Сурский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Тереньгульский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Чердаклинский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Цильнинский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районах,</w:t>
      </w:r>
      <w:r w:rsidRPr="00663A34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. Новоульяновск) </w:t>
      </w:r>
      <w:proofErr w:type="spellStart"/>
      <w:r w:rsidRPr="001C4F64">
        <w:rPr>
          <w:rFonts w:ascii="PT Astra Serif" w:hAnsi="PT Astra Serif"/>
          <w:b/>
          <w:color w:val="000000"/>
          <w:sz w:val="28"/>
          <w:szCs w:val="28"/>
        </w:rPr>
        <w:t>допрофессиональные</w:t>
      </w:r>
      <w:proofErr w:type="spellEnd"/>
      <w:r w:rsidRPr="001C4F64">
        <w:rPr>
          <w:rFonts w:ascii="PT Astra Serif" w:hAnsi="PT Astra Serif"/>
          <w:b/>
          <w:color w:val="000000"/>
          <w:sz w:val="28"/>
          <w:szCs w:val="28"/>
        </w:rPr>
        <w:t xml:space="preserve"> программы и проекты не реализуются.</w:t>
      </w:r>
    </w:p>
    <w:p w:rsidR="00663A34" w:rsidRDefault="00F47F3D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В</w:t>
      </w:r>
      <w:r w:rsidR="00663A34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663A34">
        <w:rPr>
          <w:rFonts w:ascii="PT Astra Serif" w:hAnsi="PT Astra Serif"/>
          <w:color w:val="000000"/>
          <w:sz w:val="28"/>
          <w:szCs w:val="28"/>
        </w:rPr>
        <w:t>Барышском</w:t>
      </w:r>
      <w:proofErr w:type="spellEnd"/>
      <w:r w:rsidR="00663A34">
        <w:rPr>
          <w:rFonts w:ascii="PT Astra Serif" w:hAnsi="PT Astra Serif"/>
          <w:color w:val="000000"/>
          <w:sz w:val="28"/>
          <w:szCs w:val="28"/>
        </w:rPr>
        <w:t xml:space="preserve"> районе – 25 </w:t>
      </w:r>
      <w:proofErr w:type="spellStart"/>
      <w:r w:rsidR="00663A34">
        <w:rPr>
          <w:rFonts w:ascii="PT Astra Serif" w:hAnsi="PT Astra Serif"/>
          <w:color w:val="000000"/>
          <w:sz w:val="28"/>
          <w:szCs w:val="28"/>
        </w:rPr>
        <w:t>школ%</w:t>
      </w:r>
      <w:proofErr w:type="spellEnd"/>
      <w:r w:rsidR="00663A34"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г. Димитровград – 69% школ,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Майнский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 – 36% школ, Николаевский – 5 % школ,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Новомалы</w:t>
      </w:r>
      <w:r w:rsidR="00EF2460">
        <w:rPr>
          <w:rFonts w:ascii="PT Astra Serif" w:hAnsi="PT Astra Serif"/>
          <w:color w:val="000000"/>
          <w:sz w:val="28"/>
          <w:szCs w:val="28"/>
        </w:rPr>
        <w:t>клинский</w:t>
      </w:r>
      <w:proofErr w:type="spellEnd"/>
      <w:r w:rsidR="00EF2460">
        <w:rPr>
          <w:rFonts w:ascii="PT Astra Serif" w:hAnsi="PT Astra Serif"/>
          <w:color w:val="000000"/>
          <w:sz w:val="28"/>
          <w:szCs w:val="28"/>
        </w:rPr>
        <w:t xml:space="preserve"> район – 45% школ, Сенг</w:t>
      </w:r>
      <w:r>
        <w:rPr>
          <w:rFonts w:ascii="PT Astra Serif" w:hAnsi="PT Astra Serif"/>
          <w:color w:val="000000"/>
          <w:sz w:val="28"/>
          <w:szCs w:val="28"/>
        </w:rPr>
        <w:t xml:space="preserve">илеевский район – 25 % школ, г. Ульяновск – 33 %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шко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, Ульяновский район – 20% школ реализуют указанные программы.</w:t>
      </w:r>
      <w:r w:rsidR="00663A34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End"/>
    </w:p>
    <w:p w:rsidR="00EF2460" w:rsidRDefault="00EF2460" w:rsidP="00D71349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5220"/>
        <w:gridCol w:w="3544"/>
      </w:tblGrid>
      <w:tr w:rsidR="001C4F64" w:rsidRPr="001C4F64" w:rsidTr="001C4F6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64" w:rsidRPr="001C4F64" w:rsidRDefault="00573C8D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64" w:rsidRPr="001C4F64" w:rsidRDefault="00573C8D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F64" w:rsidRPr="001C4F64" w:rsidRDefault="001C4F64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1C4F6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общеобразовательных организаций</w:t>
            </w:r>
            <w:r w:rsidRPr="001C4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реализующих </w:t>
            </w:r>
            <w:proofErr w:type="spellStart"/>
            <w:r w:rsidRPr="001C4F6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допрофессиональные</w:t>
            </w:r>
            <w:proofErr w:type="spellEnd"/>
            <w:r w:rsidRPr="001C4F6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(кластерные) программы и проекты</w:t>
            </w:r>
            <w:r w:rsidRPr="001C4F64">
              <w:rPr>
                <w:rFonts w:ascii="PT Astra Serif" w:hAnsi="PT Astra Serif"/>
                <w:color w:val="000000"/>
                <w:sz w:val="20"/>
                <w:szCs w:val="20"/>
              </w:rPr>
              <w:t>, от общей численности общеобразовательных организаций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>, %</w:t>
            </w:r>
          </w:p>
        </w:tc>
      </w:tr>
      <w:tr w:rsidR="001C4F64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1C4F64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C4F64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1C4F64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1C4F64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1C4F64" w:rsidRPr="001C4F64" w:rsidRDefault="001C4F64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FA5AD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A5ADF" w:rsidRPr="001C4F64" w:rsidTr="00811501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811501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FA5ADF" w:rsidRPr="001C4F64" w:rsidTr="00811501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811501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20</w:t>
            </w:r>
          </w:p>
        </w:tc>
      </w:tr>
      <w:tr w:rsidR="00FA5ADF" w:rsidRPr="001C4F64" w:rsidTr="00811501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FA5ADF" w:rsidRPr="001C4F64" w:rsidTr="00811501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21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FA5ADF" w:rsidRPr="001C4F64" w:rsidTr="00811501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36</w:t>
            </w:r>
          </w:p>
        </w:tc>
      </w:tr>
      <w:tr w:rsidR="00FA5ADF" w:rsidRPr="001C4F64" w:rsidTr="00811501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23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FA5ADF" w:rsidRPr="001C4F64" w:rsidTr="00811501">
        <w:trPr>
          <w:trHeight w:val="28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24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45</w:t>
            </w:r>
          </w:p>
        </w:tc>
      </w:tr>
      <w:tr w:rsidR="00FA5ADF" w:rsidRPr="001C4F64" w:rsidTr="00811501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811501">
              <w:rPr>
                <w:rFonts w:ascii="PT Astra Serif" w:hAnsi="PT Astra Serif" w:cs="Calibri"/>
                <w:color w:val="000000"/>
                <w:sz w:val="24"/>
                <w:szCs w:val="24"/>
              </w:rPr>
              <w:t>25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FA5ADF" w:rsidRPr="001C4F64" w:rsidTr="000E04FC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26</w:t>
            </w: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A5ADF" w:rsidRPr="001C4F64" w:rsidTr="000E04FC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A5ADF" w:rsidRPr="001C4F64" w:rsidTr="000E04FC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A5ADF" w:rsidRPr="001C4F64" w:rsidTr="001C4F6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ADF" w:rsidRPr="001C4F64" w:rsidRDefault="00FA5ADF" w:rsidP="001C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C4F6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19,93</w:t>
            </w:r>
          </w:p>
        </w:tc>
      </w:tr>
    </w:tbl>
    <w:p w:rsidR="002B2584" w:rsidRDefault="002B2584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Доля </w:t>
      </w: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</w:rPr>
        <w:t>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>, осуществляющих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взаимодействие с учреждениями и предприятиями</w:t>
      </w:r>
      <w:r w:rsidR="0071629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210F">
        <w:rPr>
          <w:rFonts w:ascii="PT Astra Serif" w:hAnsi="PT Astra Serif"/>
          <w:color w:val="000000"/>
          <w:sz w:val="28"/>
          <w:szCs w:val="28"/>
        </w:rPr>
        <w:t>составляет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85%.</w:t>
      </w:r>
    </w:p>
    <w:p w:rsidR="00E9210F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E9210F">
        <w:rPr>
          <w:rFonts w:ascii="PT Astra Serif" w:hAnsi="PT Astra Serif"/>
          <w:color w:val="000000"/>
          <w:sz w:val="28"/>
          <w:szCs w:val="28"/>
        </w:rPr>
        <w:t>В 14 муниципальных образованиях 100% общеобразовательных организаций сотрудничают с учреждениями, организациями, предприятиями, расположенными на территории.</w:t>
      </w:r>
    </w:p>
    <w:p w:rsidR="00F47F3D" w:rsidRDefault="00E9210F" w:rsidP="00E9210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F47F3D">
        <w:rPr>
          <w:rFonts w:ascii="PT Astra Serif" w:hAnsi="PT Astra Serif"/>
          <w:color w:val="000000"/>
          <w:sz w:val="28"/>
          <w:szCs w:val="28"/>
        </w:rPr>
        <w:t>г. Ульяновск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="00F47F3D">
        <w:rPr>
          <w:rFonts w:ascii="PT Astra Serif" w:hAnsi="PT Astra Serif"/>
          <w:color w:val="000000"/>
          <w:sz w:val="28"/>
          <w:szCs w:val="28"/>
        </w:rPr>
        <w:t xml:space="preserve"> – 92% школ, </w:t>
      </w:r>
      <w:r>
        <w:rPr>
          <w:rFonts w:ascii="PT Astra Serif" w:hAnsi="PT Astra Serif"/>
          <w:color w:val="000000"/>
          <w:sz w:val="28"/>
          <w:szCs w:val="28"/>
        </w:rPr>
        <w:t>Сурском</w:t>
      </w:r>
      <w:r w:rsidR="00F47F3D">
        <w:rPr>
          <w:rFonts w:ascii="PT Astra Serif" w:hAnsi="PT Astra Serif"/>
          <w:color w:val="000000"/>
          <w:sz w:val="28"/>
          <w:szCs w:val="28"/>
        </w:rPr>
        <w:t>– 90% школ,</w:t>
      </w:r>
      <w:r w:rsidR="00F47F3D" w:rsidRPr="00F47F3D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Новомалыклинском</w:t>
      </w:r>
      <w:proofErr w:type="spellEnd"/>
      <w:r w:rsidR="00F47F3D">
        <w:rPr>
          <w:rFonts w:ascii="PT Astra Serif" w:hAnsi="PT Astra Serif"/>
          <w:color w:val="000000"/>
          <w:sz w:val="28"/>
          <w:szCs w:val="28"/>
        </w:rPr>
        <w:t xml:space="preserve"> – 90% школ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Pr="00E9210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Павловском – 75 % школ,</w:t>
      </w:r>
      <w:r w:rsidRPr="00E9210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C1643">
        <w:rPr>
          <w:rFonts w:ascii="PT Astra Serif" w:hAnsi="PT Astra Serif"/>
          <w:color w:val="000000"/>
          <w:sz w:val="28"/>
          <w:szCs w:val="28"/>
        </w:rPr>
        <w:t>Ульяновском районе – 69% школ,</w:t>
      </w:r>
      <w:r w:rsidR="00DC1643" w:rsidRPr="00DC1643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DC1643">
        <w:rPr>
          <w:rFonts w:ascii="PT Astra Serif" w:hAnsi="PT Astra Serif"/>
          <w:color w:val="000000"/>
          <w:sz w:val="28"/>
          <w:szCs w:val="28"/>
        </w:rPr>
        <w:t>Инзенском</w:t>
      </w:r>
      <w:proofErr w:type="spellEnd"/>
      <w:r w:rsidR="00DC1643">
        <w:rPr>
          <w:rFonts w:ascii="PT Astra Serif" w:hAnsi="PT Astra Serif"/>
          <w:color w:val="000000"/>
          <w:sz w:val="28"/>
          <w:szCs w:val="28"/>
        </w:rPr>
        <w:t xml:space="preserve"> районе – 50% школ,</w:t>
      </w:r>
      <w:r w:rsidR="00DC1643" w:rsidRPr="00E9210F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DC1643">
        <w:rPr>
          <w:rFonts w:ascii="PT Astra Serif" w:hAnsi="PT Astra Serif"/>
          <w:color w:val="000000"/>
          <w:sz w:val="28"/>
          <w:szCs w:val="28"/>
        </w:rPr>
        <w:t>Старомайнском</w:t>
      </w:r>
      <w:proofErr w:type="spellEnd"/>
      <w:r w:rsidR="00DC1643">
        <w:rPr>
          <w:rFonts w:ascii="PT Astra Serif" w:hAnsi="PT Astra Serif"/>
          <w:color w:val="000000"/>
          <w:sz w:val="28"/>
          <w:szCs w:val="28"/>
        </w:rPr>
        <w:t xml:space="preserve"> – 50% школ, Николаевском – 58% школ.</w:t>
      </w:r>
      <w:proofErr w:type="gramEnd"/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Pr="00DC1643">
        <w:rPr>
          <w:rFonts w:ascii="PT Astra Serif" w:hAnsi="PT Astra Serif"/>
          <w:b/>
          <w:color w:val="000000"/>
          <w:sz w:val="28"/>
          <w:szCs w:val="28"/>
        </w:rPr>
        <w:t>Низкий показатель</w:t>
      </w:r>
      <w:r>
        <w:rPr>
          <w:rFonts w:ascii="PT Astra Serif" w:hAnsi="PT Astra Serif"/>
          <w:color w:val="000000"/>
          <w:sz w:val="28"/>
          <w:szCs w:val="28"/>
        </w:rPr>
        <w:t xml:space="preserve"> по взаимодействию общеобразовательных организаций с учреждениями и предприятиями </w:t>
      </w:r>
      <w:r w:rsidR="00E9210F">
        <w:rPr>
          <w:rFonts w:ascii="PT Astra Serif" w:hAnsi="PT Astra Serif"/>
          <w:color w:val="000000"/>
          <w:sz w:val="28"/>
          <w:szCs w:val="28"/>
        </w:rPr>
        <w:t xml:space="preserve">в </w:t>
      </w:r>
      <w:proofErr w:type="spellStart"/>
      <w:r w:rsidR="00E9210F">
        <w:rPr>
          <w:rFonts w:ascii="PT Astra Serif" w:hAnsi="PT Astra Serif"/>
          <w:color w:val="000000"/>
          <w:sz w:val="28"/>
          <w:szCs w:val="28"/>
        </w:rPr>
        <w:t>Барышском</w:t>
      </w:r>
      <w:proofErr w:type="spellEnd"/>
      <w:r w:rsidR="00E9210F">
        <w:rPr>
          <w:rFonts w:ascii="PT Astra Serif" w:hAnsi="PT Astra Serif"/>
          <w:color w:val="000000"/>
          <w:sz w:val="28"/>
          <w:szCs w:val="28"/>
        </w:rPr>
        <w:t xml:space="preserve"> районе – 6% школ, в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Новоульяновск</w:t>
      </w:r>
      <w:r w:rsidR="00E9210F">
        <w:rPr>
          <w:rFonts w:ascii="PT Astra Serif" w:hAnsi="PT Astra Serif"/>
          <w:color w:val="000000"/>
          <w:sz w:val="28"/>
          <w:szCs w:val="28"/>
        </w:rPr>
        <w:t>е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– 0%</w:t>
      </w:r>
      <w:r w:rsidR="00E9210F">
        <w:rPr>
          <w:rFonts w:ascii="PT Astra Serif" w:hAnsi="PT Astra Serif"/>
          <w:color w:val="000000"/>
          <w:sz w:val="28"/>
          <w:szCs w:val="28"/>
        </w:rPr>
        <w:t xml:space="preserve"> школ.</w:t>
      </w:r>
    </w:p>
    <w:p w:rsidR="00811501" w:rsidRDefault="00E9210F" w:rsidP="002D68BA">
      <w:pPr>
        <w:pStyle w:val="a3"/>
        <w:spacing w:after="0" w:line="240" w:lineRule="atLeast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370"/>
        <w:gridCol w:w="4536"/>
      </w:tblGrid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E2F" w:rsidRPr="00573C8D" w:rsidRDefault="00573C8D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73C8D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3C8D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73C8D"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 w:rsidRPr="00573C8D"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E2F" w:rsidRPr="000C5E2F" w:rsidRDefault="00573C8D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E2F" w:rsidRPr="000C5E2F" w:rsidRDefault="000C5E2F" w:rsidP="00F2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5E2F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общеобразовательных организаций</w:t>
            </w:r>
            <w:r w:rsidRPr="000C5E2F">
              <w:rPr>
                <w:rFonts w:ascii="PT Astra Serif" w:hAnsi="PT Astra Serif"/>
                <w:color w:val="000000"/>
                <w:sz w:val="20"/>
                <w:szCs w:val="20"/>
              </w:rPr>
              <w:t>, осуществляющих</w:t>
            </w:r>
            <w:r w:rsidRPr="000C5E2F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взаимодействие с учреждениями и предприятиями</w:t>
            </w:r>
            <w:r w:rsidRPr="000C5E2F">
              <w:rPr>
                <w:rFonts w:ascii="PT Astra Serif" w:hAnsi="PT Astra Serif"/>
                <w:color w:val="000000"/>
                <w:sz w:val="20"/>
                <w:szCs w:val="20"/>
              </w:rPr>
              <w:t>, от общей численности общеобразовательных организаций, реализующих образовательные программы основного общего и среднего общего образования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%</w:t>
            </w:r>
          </w:p>
        </w:tc>
      </w:tr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6</w:t>
            </w:r>
          </w:p>
        </w:tc>
      </w:tr>
      <w:tr w:rsidR="000C5E2F" w:rsidRPr="000C5E2F" w:rsidTr="00DC1643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</w:tr>
      <w:tr w:rsidR="000C5E2F" w:rsidRPr="000C5E2F" w:rsidTr="00DC1643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</w:tr>
      <w:tr w:rsidR="000C5E2F" w:rsidRPr="000C5E2F" w:rsidTr="00DC1643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58</w:t>
            </w:r>
          </w:p>
        </w:tc>
      </w:tr>
      <w:tr w:rsidR="000C5E2F" w:rsidRPr="000C5E2F" w:rsidTr="00DC1643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0C5E2F" w:rsidRPr="000C5E2F" w:rsidTr="00DC1643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DC1643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643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92</w:t>
            </w:r>
          </w:p>
        </w:tc>
      </w:tr>
      <w:tr w:rsidR="000C5E2F" w:rsidRPr="000C5E2F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5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0C5E2F" w:rsidRPr="000C5E2F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E2F" w:rsidRPr="000C5E2F" w:rsidRDefault="000C5E2F" w:rsidP="000C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0C5E2F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85,00</w:t>
            </w:r>
          </w:p>
        </w:tc>
      </w:tr>
    </w:tbl>
    <w:p w:rsidR="00811501" w:rsidRDefault="00811501" w:rsidP="002D68BA">
      <w:pPr>
        <w:pStyle w:val="a3"/>
        <w:spacing w:after="0" w:line="240" w:lineRule="atLeast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D68BA" w:rsidRDefault="002D68BA" w:rsidP="002D68BA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 xml:space="preserve">, осуществляющих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взаимодействие с ПОО и ОО </w:t>
      </w: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</w:rPr>
        <w:t>ВО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от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общей численности общеобразовательных организаций, реализующих программы основного общего и среднего общего образование – 73,12%.</w:t>
      </w:r>
    </w:p>
    <w:p w:rsidR="002D68BA" w:rsidRDefault="002D68BA" w:rsidP="002D68BA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8 муниципальных образованиях 100% общеобразовательных организаций осуществляют сотрудничество и взаимодействие с ПОО и ОО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ВО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2D68BA" w:rsidRDefault="002D68BA" w:rsidP="000C5E2F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Старомайнском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районе – 50% школ,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Кузоватовском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районе – 60% школ,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Новомалыклинском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- 60% школ,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Вешкаймском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районе – 70% школ, Новоспасском районе – 73% школ, Николаевском районе – 79% школ,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Барышском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районе – 85% школ, </w:t>
      </w:r>
      <w:r w:rsidR="001C6DE3">
        <w:rPr>
          <w:rFonts w:ascii="PT Astra Serif" w:hAnsi="PT Astra Serif"/>
          <w:color w:val="000000"/>
          <w:sz w:val="28"/>
          <w:szCs w:val="28"/>
        </w:rPr>
        <w:t xml:space="preserve">Сурском районе – 85% школ, </w:t>
      </w:r>
      <w:r w:rsidR="00FF3CCF">
        <w:rPr>
          <w:rFonts w:ascii="PT Astra Serif" w:hAnsi="PT Astra Serif"/>
          <w:color w:val="000000"/>
          <w:sz w:val="28"/>
          <w:szCs w:val="28"/>
        </w:rPr>
        <w:br/>
      </w:r>
      <w:r w:rsidR="001C6DE3">
        <w:rPr>
          <w:rFonts w:ascii="PT Astra Serif" w:hAnsi="PT Astra Serif"/>
          <w:color w:val="000000"/>
          <w:sz w:val="28"/>
          <w:szCs w:val="28"/>
        </w:rPr>
        <w:t>г. Ульяновск – 92% школ,</w:t>
      </w:r>
      <w:r w:rsidR="00C42F53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C42F53" w:rsidRDefault="00C42F53" w:rsidP="000C5E2F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215A5">
        <w:rPr>
          <w:rFonts w:ascii="PT Astra Serif" w:hAnsi="PT Astra Serif"/>
          <w:b/>
          <w:color w:val="000000"/>
          <w:sz w:val="28"/>
          <w:szCs w:val="28"/>
        </w:rPr>
        <w:t>Низкий показатель</w:t>
      </w:r>
      <w:r>
        <w:rPr>
          <w:rFonts w:ascii="PT Astra Serif" w:hAnsi="PT Astra Serif"/>
          <w:color w:val="000000"/>
          <w:sz w:val="28"/>
          <w:szCs w:val="28"/>
        </w:rPr>
        <w:t xml:space="preserve"> в Павловском районе – 17% школ,</w:t>
      </w:r>
      <w:r w:rsidR="00E215A5" w:rsidRPr="00E215A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Инзенском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районе – 30% школ,</w:t>
      </w:r>
      <w:r w:rsidR="00E215A5" w:rsidRPr="00E215A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E215A5">
        <w:rPr>
          <w:rFonts w:ascii="PT Astra Serif" w:hAnsi="PT Astra Serif"/>
          <w:color w:val="000000"/>
          <w:sz w:val="28"/>
          <w:szCs w:val="28"/>
        </w:rPr>
        <w:t>Карсунском</w:t>
      </w:r>
      <w:proofErr w:type="spellEnd"/>
      <w:r w:rsidR="00E215A5">
        <w:rPr>
          <w:rFonts w:ascii="PT Astra Serif" w:hAnsi="PT Astra Serif"/>
          <w:color w:val="000000"/>
          <w:sz w:val="28"/>
          <w:szCs w:val="28"/>
        </w:rPr>
        <w:t xml:space="preserve"> районе – 40%,</w:t>
      </w:r>
      <w:r w:rsidR="00E215A5" w:rsidRPr="00E215A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215A5">
        <w:rPr>
          <w:rFonts w:ascii="PT Astra Serif" w:hAnsi="PT Astra Serif"/>
          <w:color w:val="000000"/>
          <w:sz w:val="28"/>
          <w:szCs w:val="28"/>
        </w:rPr>
        <w:t>Ульяновском районе – 40% школ.</w:t>
      </w:r>
    </w:p>
    <w:p w:rsidR="002D68BA" w:rsidRDefault="002D68BA" w:rsidP="002D68BA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C5E2F">
        <w:rPr>
          <w:rFonts w:ascii="PT Astra Serif" w:hAnsi="PT Astra Serif"/>
          <w:b/>
          <w:color w:val="000000"/>
          <w:sz w:val="28"/>
          <w:szCs w:val="28"/>
        </w:rPr>
        <w:t>Отсутствует сотрудничество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6DE3">
        <w:rPr>
          <w:rFonts w:ascii="PT Astra Serif" w:hAnsi="PT Astra Serif"/>
          <w:color w:val="000000"/>
          <w:sz w:val="28"/>
          <w:szCs w:val="28"/>
        </w:rPr>
        <w:t xml:space="preserve">с ПОО и ОО </w:t>
      </w:r>
      <w:proofErr w:type="gramStart"/>
      <w:r w:rsidR="001C6DE3">
        <w:rPr>
          <w:rFonts w:ascii="PT Astra Serif" w:hAnsi="PT Astra Serif"/>
          <w:color w:val="000000"/>
          <w:sz w:val="28"/>
          <w:szCs w:val="28"/>
        </w:rPr>
        <w:t>ВО</w:t>
      </w:r>
      <w:proofErr w:type="gramEnd"/>
      <w:r w:rsidR="001C6DE3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в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школах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Базарносызганского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района 0%</w:t>
      </w:r>
      <w:r w:rsidR="00FF3CCF">
        <w:rPr>
          <w:rFonts w:ascii="PT Astra Serif" w:hAnsi="PT Astra Serif"/>
          <w:color w:val="000000"/>
          <w:sz w:val="28"/>
          <w:szCs w:val="28"/>
        </w:rPr>
        <w:t xml:space="preserve">, г. </w:t>
      </w:r>
      <w:proofErr w:type="spellStart"/>
      <w:r w:rsidR="00FF3CCF">
        <w:rPr>
          <w:rFonts w:ascii="PT Astra Serif" w:hAnsi="PT Astra Serif"/>
          <w:color w:val="000000"/>
          <w:sz w:val="28"/>
          <w:szCs w:val="28"/>
        </w:rPr>
        <w:t>Новоульяновска</w:t>
      </w:r>
      <w:proofErr w:type="spellEnd"/>
      <w:r w:rsidR="001C6DE3">
        <w:rPr>
          <w:rFonts w:ascii="PT Astra Serif" w:hAnsi="PT Astra Serif"/>
          <w:color w:val="000000"/>
          <w:sz w:val="28"/>
          <w:szCs w:val="28"/>
        </w:rPr>
        <w:t xml:space="preserve"> - 0%</w:t>
      </w:r>
    </w:p>
    <w:p w:rsidR="002D68BA" w:rsidRPr="00E9210F" w:rsidRDefault="002D68BA" w:rsidP="002D68BA">
      <w:pPr>
        <w:pStyle w:val="a3"/>
        <w:spacing w:after="0" w:line="240" w:lineRule="atLeast"/>
        <w:ind w:left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653"/>
        <w:gridCol w:w="4111"/>
      </w:tblGrid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CCF" w:rsidRPr="00FF3CCF" w:rsidRDefault="00573C8D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CCF" w:rsidRPr="00FF3CCF" w:rsidRDefault="00573C8D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F3CCF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общеобразовательных организаций</w:t>
            </w:r>
            <w:r w:rsidRPr="00FF3C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осуществляющих </w:t>
            </w:r>
            <w:r w:rsidRPr="00FF3CCF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взаимодействие с ПОО и ОО </w:t>
            </w:r>
            <w:proofErr w:type="gramStart"/>
            <w:r w:rsidRPr="00FF3CCF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ВО</w:t>
            </w:r>
            <w:proofErr w:type="gramEnd"/>
            <w:r w:rsidRPr="00FF3C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F3CCF"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proofErr w:type="gramEnd"/>
            <w:r w:rsidRPr="00FF3C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общей численности общеобразовательных организаций, реализующих программы основного общего и среднего общего </w:t>
            </w:r>
            <w:proofErr w:type="spellStart"/>
            <w:r w:rsidRPr="00FF3CCF">
              <w:rPr>
                <w:rFonts w:ascii="PT Astra Serif" w:hAnsi="PT Astra Serif"/>
                <w:color w:val="000000"/>
                <w:sz w:val="20"/>
                <w:szCs w:val="20"/>
              </w:rPr>
              <w:t>образование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>,%</w:t>
            </w:r>
            <w:proofErr w:type="spellEnd"/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17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30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40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40</w:t>
            </w:r>
          </w:p>
        </w:tc>
      </w:tr>
      <w:tr w:rsidR="00FF3CCF" w:rsidRPr="00FF3CCF" w:rsidTr="00C42F53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60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60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67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73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FF3CCF" w:rsidRPr="00FF3CCF" w:rsidTr="00FF3CCF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85</w:t>
            </w:r>
          </w:p>
        </w:tc>
      </w:tr>
      <w:tr w:rsidR="00FF3CCF" w:rsidRPr="00FF3CCF" w:rsidTr="00FF3CCF">
        <w:trPr>
          <w:trHeight w:val="6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85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92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C4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5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FF3CCF" w:rsidRPr="00FF3CCF" w:rsidTr="00FF3CCF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CCF" w:rsidRPr="00FF3CCF" w:rsidRDefault="00FF3CCF" w:rsidP="00FF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F3CCF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73,12</w:t>
            </w:r>
          </w:p>
        </w:tc>
      </w:tr>
    </w:tbl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F47F3D" w:rsidRDefault="00E215A5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На </w:t>
      </w:r>
      <w:r w:rsidRPr="00AA7533">
        <w:rPr>
          <w:rFonts w:ascii="PT Astra Serif" w:hAnsi="PT Astra Serif"/>
          <w:b/>
          <w:sz w:val="28"/>
          <w:szCs w:val="28"/>
        </w:rPr>
        <w:t>уровне начального общего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профориентационными</w:t>
      </w:r>
      <w:proofErr w:type="spellEnd"/>
      <w:r>
        <w:rPr>
          <w:rFonts w:ascii="PT Astra Serif" w:hAnsi="PT Astra Serif"/>
          <w:sz w:val="28"/>
          <w:szCs w:val="28"/>
        </w:rPr>
        <w:t xml:space="preserve"> программами, проектами охвачено 80,41% </w:t>
      </w:r>
      <w:proofErr w:type="gramStart"/>
      <w:r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AA7533" w:rsidRDefault="00AA7533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AA7533">
        <w:rPr>
          <w:rFonts w:ascii="PT Astra Serif" w:hAnsi="PT Astra Serif"/>
          <w:b/>
          <w:sz w:val="28"/>
          <w:szCs w:val="28"/>
        </w:rPr>
        <w:t>Низкий показатель</w:t>
      </w:r>
      <w:r>
        <w:rPr>
          <w:rFonts w:ascii="PT Astra Serif" w:hAnsi="PT Astra Serif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sz w:val="28"/>
          <w:szCs w:val="28"/>
        </w:rPr>
        <w:t>Чердаклинском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– 18% </w:t>
      </w:r>
      <w:proofErr w:type="gramStart"/>
      <w:r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Сенгилеевском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– 47% обучающихся, </w:t>
      </w:r>
      <w:proofErr w:type="spellStart"/>
      <w:r>
        <w:rPr>
          <w:rFonts w:ascii="PT Astra Serif" w:hAnsi="PT Astra Serif"/>
          <w:sz w:val="28"/>
          <w:szCs w:val="28"/>
        </w:rPr>
        <w:t>Барышском</w:t>
      </w:r>
      <w:proofErr w:type="spellEnd"/>
      <w:r>
        <w:rPr>
          <w:rFonts w:ascii="PT Astra Serif" w:hAnsi="PT Astra Serif"/>
          <w:sz w:val="28"/>
          <w:szCs w:val="28"/>
        </w:rPr>
        <w:t xml:space="preserve"> – 55% обучающихся, </w:t>
      </w:r>
      <w:r>
        <w:rPr>
          <w:rFonts w:ascii="PT Astra Serif" w:hAnsi="PT Astra Serif"/>
          <w:sz w:val="28"/>
          <w:szCs w:val="28"/>
        </w:rPr>
        <w:br/>
        <w:t>г. Ульяновск – 62 % обучающихся, в Павловском районе – 73% обучающихся.</w:t>
      </w:r>
    </w:p>
    <w:p w:rsidR="00AA7533" w:rsidRDefault="00AA7533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13 муниципальных образованиях 100% обучающихся на уровне начального общего образования охвачены </w:t>
      </w:r>
      <w:proofErr w:type="spellStart"/>
      <w:r>
        <w:rPr>
          <w:rFonts w:ascii="PT Astra Serif" w:hAnsi="PT Astra Serif"/>
          <w:sz w:val="28"/>
          <w:szCs w:val="28"/>
        </w:rPr>
        <w:t>профориентационными</w:t>
      </w:r>
      <w:proofErr w:type="spellEnd"/>
      <w:r>
        <w:rPr>
          <w:rFonts w:ascii="PT Astra Serif" w:hAnsi="PT Astra Serif"/>
          <w:sz w:val="28"/>
          <w:szCs w:val="28"/>
        </w:rPr>
        <w:t xml:space="preserve"> программами, проектами.</w:t>
      </w:r>
    </w:p>
    <w:p w:rsidR="00AA7533" w:rsidRDefault="00AA7533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6 муниципальных образованиях данный показатель от 73 до 98%</w:t>
      </w: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1240"/>
        <w:gridCol w:w="4020"/>
        <w:gridCol w:w="4111"/>
      </w:tblGrid>
      <w:tr w:rsidR="004E6B9D" w:rsidRPr="004E6B9D" w:rsidTr="004E6B9D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B9D" w:rsidRPr="004E6B9D" w:rsidRDefault="00573C8D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B9D" w:rsidRPr="004E6B9D" w:rsidRDefault="00573C8D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B9D" w:rsidRPr="004E6B9D" w:rsidRDefault="004E6B9D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E6B9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общеобразовательных организаций</w:t>
            </w:r>
            <w:r w:rsidRPr="004E6B9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охваченных </w:t>
            </w:r>
            <w:proofErr w:type="spellStart"/>
            <w:r w:rsidRPr="004E6B9D">
              <w:rPr>
                <w:rFonts w:ascii="PT Astra Serif" w:hAnsi="PT Astra Serif"/>
                <w:color w:val="000000"/>
                <w:sz w:val="20"/>
                <w:szCs w:val="20"/>
              </w:rPr>
              <w:t>профориентационными</w:t>
            </w:r>
            <w:proofErr w:type="spellEnd"/>
            <w:r w:rsidRPr="004E6B9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программами, проектами </w:t>
            </w:r>
            <w:r w:rsidRPr="004E6B9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 уровне начального общего образования</w:t>
            </w:r>
            <w:r w:rsidRPr="004E6B9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от общей численности обучающихся 1-4 </w:t>
            </w:r>
            <w:proofErr w:type="spellStart"/>
            <w:r w:rsidRPr="004E6B9D">
              <w:rPr>
                <w:rFonts w:ascii="PT Astra Serif" w:hAnsi="PT Astra Serif"/>
                <w:color w:val="000000"/>
                <w:sz w:val="20"/>
                <w:szCs w:val="20"/>
              </w:rPr>
              <w:t>класса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>,%</w:t>
            </w:r>
            <w:proofErr w:type="spellEnd"/>
          </w:p>
        </w:tc>
      </w:tr>
      <w:tr w:rsidR="00404BF6" w:rsidRPr="004E6B9D" w:rsidTr="008C22B6">
        <w:trPr>
          <w:trHeight w:val="21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BF6" w:rsidRPr="004E6B9D" w:rsidRDefault="00404BF6" w:rsidP="00404BF6">
            <w:pPr>
              <w:tabs>
                <w:tab w:val="left" w:pos="120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КШИ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Отсутствуют 1-4 классы</w:t>
            </w:r>
          </w:p>
        </w:tc>
      </w:tr>
      <w:tr w:rsidR="00404BF6" w:rsidRPr="004E6B9D" w:rsidTr="00AA7533">
        <w:trPr>
          <w:trHeight w:val="21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BF6" w:rsidRPr="00AA7533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04BF6" w:rsidRPr="004E6B9D" w:rsidTr="00AA7533">
        <w:trPr>
          <w:trHeight w:val="20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BF6" w:rsidRPr="00AA7533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04BF6" w:rsidRPr="004E6B9D" w:rsidTr="00AA7533">
        <w:trPr>
          <w:trHeight w:val="2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BF6" w:rsidRPr="00AA7533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04BF6" w:rsidRPr="004E6B9D" w:rsidTr="00AA7533">
        <w:trPr>
          <w:trHeight w:val="2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BF6" w:rsidRPr="00AA7533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BF6" w:rsidRPr="00AA7533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753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404BF6" w:rsidRPr="004E6B9D" w:rsidTr="00AA7533">
        <w:trPr>
          <w:trHeight w:val="1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BF6" w:rsidRPr="004E6B9D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404BF6" w:rsidRPr="004E6B9D" w:rsidTr="00AA7533">
        <w:trPr>
          <w:trHeight w:val="33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BF6" w:rsidRPr="004E6B9D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04BF6" w:rsidRPr="004E6B9D" w:rsidTr="00AA7533">
        <w:trPr>
          <w:trHeight w:val="33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BF6" w:rsidRPr="004E6B9D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04BF6" w:rsidRPr="004E6B9D" w:rsidTr="00AA7533">
        <w:trPr>
          <w:trHeight w:val="33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BF6" w:rsidRPr="004E6B9D" w:rsidRDefault="00404BF6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BF6" w:rsidRPr="004E6B9D" w:rsidRDefault="00404BF6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A7533" w:rsidRPr="004E6B9D" w:rsidTr="00AA7533">
        <w:trPr>
          <w:trHeight w:val="33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7533" w:rsidRPr="004E6B9D" w:rsidRDefault="00AA7533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A7533" w:rsidRPr="004E6B9D" w:rsidRDefault="00AA7533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A7533" w:rsidRPr="004E6B9D" w:rsidTr="00AA7533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7533" w:rsidRPr="004E6B9D" w:rsidRDefault="00AA7533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A7533" w:rsidRPr="004E6B9D" w:rsidRDefault="00AA7533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533" w:rsidRPr="004E6B9D" w:rsidTr="00AA7533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7533" w:rsidRPr="004E6B9D" w:rsidRDefault="00AA7533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Новоульяновск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A7533" w:rsidRPr="004E6B9D" w:rsidRDefault="00AA7533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533" w:rsidRPr="004E6B9D" w:rsidTr="000E04FC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Димитровград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04BF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04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0E04FC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533" w:rsidRPr="004E6B9D" w:rsidTr="004E6B9D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533" w:rsidRPr="004E6B9D" w:rsidRDefault="00AA7533" w:rsidP="004E6B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B9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533" w:rsidRPr="004E6B9D" w:rsidRDefault="00623D3F" w:rsidP="004E6B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85,58</w:t>
            </w:r>
          </w:p>
        </w:tc>
      </w:tr>
    </w:tbl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F47F3D" w:rsidRDefault="00623D3F" w:rsidP="00623D3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23D3F">
        <w:rPr>
          <w:rFonts w:ascii="PT Astra Serif" w:hAnsi="PT Astra Serif"/>
          <w:b/>
          <w:sz w:val="28"/>
          <w:szCs w:val="28"/>
        </w:rPr>
        <w:t>На уровнях основного общего и среднего общего образования</w:t>
      </w:r>
      <w:r>
        <w:rPr>
          <w:rFonts w:ascii="PT Astra Serif" w:hAnsi="PT Astra Serif"/>
          <w:sz w:val="28"/>
          <w:szCs w:val="28"/>
        </w:rPr>
        <w:t xml:space="preserve"> охвачено </w:t>
      </w:r>
      <w:proofErr w:type="spellStart"/>
      <w:r>
        <w:rPr>
          <w:rFonts w:ascii="PT Astra Serif" w:hAnsi="PT Astra Serif"/>
          <w:sz w:val="28"/>
          <w:szCs w:val="28"/>
        </w:rPr>
        <w:t>профориентационными</w:t>
      </w:r>
      <w:proofErr w:type="spellEnd"/>
      <w:r>
        <w:rPr>
          <w:rFonts w:ascii="PT Astra Serif" w:hAnsi="PT Astra Serif"/>
          <w:sz w:val="28"/>
          <w:szCs w:val="28"/>
        </w:rPr>
        <w:t xml:space="preserve"> проектами и программами – 90,22% обучающихся</w:t>
      </w:r>
      <w:r w:rsidR="00446590">
        <w:rPr>
          <w:rFonts w:ascii="PT Astra Serif" w:hAnsi="PT Astra Serif"/>
          <w:sz w:val="28"/>
          <w:szCs w:val="28"/>
        </w:rPr>
        <w:t>.</w:t>
      </w:r>
    </w:p>
    <w:p w:rsidR="00446590" w:rsidRDefault="00446590" w:rsidP="00623D3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sz w:val="28"/>
          <w:szCs w:val="28"/>
        </w:rPr>
        <w:t>Чердаклинском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– 49%, Ульяновском районе – 55%, </w:t>
      </w:r>
      <w:proofErr w:type="spellStart"/>
      <w:r>
        <w:rPr>
          <w:rFonts w:ascii="PT Astra Serif" w:hAnsi="PT Astra Serif"/>
          <w:sz w:val="28"/>
          <w:szCs w:val="28"/>
        </w:rPr>
        <w:t>Сенгилеевском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– 61%, </w:t>
      </w:r>
      <w:proofErr w:type="spellStart"/>
      <w:r>
        <w:rPr>
          <w:rFonts w:ascii="PT Astra Serif" w:hAnsi="PT Astra Serif"/>
          <w:sz w:val="28"/>
          <w:szCs w:val="28"/>
        </w:rPr>
        <w:t>Барышском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районе- 62%, </w:t>
      </w:r>
      <w:proofErr w:type="spellStart"/>
      <w:r>
        <w:rPr>
          <w:rFonts w:ascii="PT Astra Serif" w:hAnsi="PT Astra Serif"/>
          <w:sz w:val="28"/>
          <w:szCs w:val="28"/>
        </w:rPr>
        <w:t>Инзенском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– 67%, </w:t>
      </w:r>
      <w:proofErr w:type="spellStart"/>
      <w:r>
        <w:rPr>
          <w:rFonts w:ascii="PT Astra Serif" w:hAnsi="PT Astra Serif"/>
          <w:sz w:val="28"/>
          <w:szCs w:val="28"/>
        </w:rPr>
        <w:t>Новомалыклинском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– 75%, г. Ульяновске – 80%, Николаевском районе – 85%.</w:t>
      </w:r>
    </w:p>
    <w:p w:rsidR="00446590" w:rsidRDefault="00446590" w:rsidP="00623D3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общеобразовательных организациях 14 муниципальных образований 100% обучающихся на уровнях основного общего и среднего общего образования охвачены </w:t>
      </w:r>
      <w:proofErr w:type="spellStart"/>
      <w:r w:rsidR="00CD7783">
        <w:rPr>
          <w:rFonts w:ascii="PT Astra Serif" w:hAnsi="PT Astra Serif"/>
          <w:sz w:val="28"/>
          <w:szCs w:val="28"/>
        </w:rPr>
        <w:t>профориентационными</w:t>
      </w:r>
      <w:proofErr w:type="spellEnd"/>
      <w:r w:rsidR="00CD7783">
        <w:rPr>
          <w:rFonts w:ascii="PT Astra Serif" w:hAnsi="PT Astra Serif"/>
          <w:sz w:val="28"/>
          <w:szCs w:val="28"/>
        </w:rPr>
        <w:t xml:space="preserve"> программами и проектами.</w:t>
      </w: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1240"/>
        <w:gridCol w:w="3878"/>
        <w:gridCol w:w="4253"/>
      </w:tblGrid>
      <w:tr w:rsidR="002C2783" w:rsidRPr="002C2783" w:rsidTr="002C2783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83" w:rsidRPr="002C2783" w:rsidRDefault="00573C8D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783" w:rsidRPr="002C2783" w:rsidRDefault="00573C8D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783" w:rsidRPr="002C2783" w:rsidRDefault="002C2783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C278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общеобразовательных организаций</w:t>
            </w:r>
            <w:r w:rsidRPr="002C278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охваченных программами и проектами профориентационной направленности </w:t>
            </w:r>
            <w:r w:rsidRPr="002C278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 уровнях основного общего и среднего общего образования</w:t>
            </w:r>
            <w:r w:rsidRPr="002C278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от общей численности  обучающихся 5 -11 </w:t>
            </w:r>
            <w:proofErr w:type="spellStart"/>
            <w:r w:rsidRPr="002C2783">
              <w:rPr>
                <w:rFonts w:ascii="PT Astra Serif" w:hAnsi="PT Astra Serif"/>
                <w:color w:val="000000"/>
                <w:sz w:val="20"/>
                <w:szCs w:val="20"/>
              </w:rPr>
              <w:t>классов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>,%</w:t>
            </w:r>
            <w:proofErr w:type="spellEnd"/>
          </w:p>
        </w:tc>
      </w:tr>
      <w:tr w:rsidR="00446590" w:rsidRPr="002C2783" w:rsidTr="00446590">
        <w:trPr>
          <w:trHeight w:val="22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446590" w:rsidRPr="002C2783" w:rsidTr="00446590">
        <w:trPr>
          <w:trHeight w:val="22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46590" w:rsidRPr="002C2783" w:rsidTr="00446590">
        <w:trPr>
          <w:trHeight w:val="2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446590" w:rsidRPr="002C2783" w:rsidTr="00446590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446590" w:rsidRPr="002C2783" w:rsidTr="00446590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446590" w:rsidRPr="002C2783" w:rsidTr="00446590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46590" w:rsidRPr="002C2783" w:rsidTr="00446590">
        <w:trPr>
          <w:trHeight w:val="1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46590" w:rsidRPr="002C2783" w:rsidTr="00446590">
        <w:trPr>
          <w:trHeight w:val="32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446590" w:rsidRPr="002C2783" w:rsidTr="00446590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446590" w:rsidRPr="002C2783" w:rsidTr="00446590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46590" w:rsidRPr="002C2783" w:rsidRDefault="00446590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446590" w:rsidRPr="002C2783" w:rsidTr="00446590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Димитровград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Новоульяновск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КШИ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446590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6590" w:rsidRPr="002C2783" w:rsidTr="002C2783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590" w:rsidRPr="002C2783" w:rsidRDefault="00446590" w:rsidP="002C27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78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90,22</w:t>
            </w:r>
          </w:p>
        </w:tc>
      </w:tr>
    </w:tbl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F47F3D" w:rsidRPr="002C403E" w:rsidRDefault="00CD7783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C403E">
        <w:rPr>
          <w:rFonts w:ascii="PT Astra Serif" w:hAnsi="PT Astra Serif"/>
          <w:color w:val="000000"/>
          <w:sz w:val="28"/>
          <w:szCs w:val="28"/>
        </w:rPr>
        <w:t xml:space="preserve">В кружках, секциях, объединениях учреждений дополнительного </w:t>
      </w:r>
      <w:r w:rsidR="002C403E" w:rsidRPr="002C403E">
        <w:rPr>
          <w:rFonts w:ascii="PT Astra Serif" w:hAnsi="PT Astra Serif"/>
          <w:color w:val="000000"/>
          <w:sz w:val="28"/>
          <w:szCs w:val="28"/>
        </w:rPr>
        <w:t>образования</w:t>
      </w:r>
      <w:r w:rsidR="002C403E" w:rsidRPr="002C403E">
        <w:rPr>
          <w:rFonts w:ascii="PT Astra Serif" w:hAnsi="PT Astra Serif"/>
          <w:bCs/>
          <w:color w:val="000000"/>
          <w:sz w:val="28"/>
          <w:szCs w:val="28"/>
        </w:rPr>
        <w:t xml:space="preserve"> занимаются</w:t>
      </w:r>
      <w:r w:rsidR="002C403E">
        <w:rPr>
          <w:rFonts w:ascii="PT Astra Serif" w:hAnsi="PT Astra Serif"/>
          <w:bCs/>
          <w:color w:val="000000"/>
          <w:sz w:val="28"/>
          <w:szCs w:val="28"/>
        </w:rPr>
        <w:t xml:space="preserve"> – 76,75% обучающихся</w:t>
      </w: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1240"/>
        <w:gridCol w:w="3878"/>
        <w:gridCol w:w="4253"/>
      </w:tblGrid>
      <w:tr w:rsidR="002C403E" w:rsidRPr="002C403E" w:rsidTr="002C403E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3E" w:rsidRPr="002C403E" w:rsidRDefault="00573C8D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3E" w:rsidRPr="002C403E" w:rsidRDefault="00573C8D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03E" w:rsidRPr="00EC3400" w:rsidRDefault="00EC3400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C340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общеобразовательных организаций</w:t>
            </w:r>
            <w:r w:rsidRPr="00EC340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занимающихся в кружках, секциях, объединениях учреждений дополнительного образования, от общей численности обучающихся 1-11 </w:t>
            </w:r>
            <w:proofErr w:type="spellStart"/>
            <w:r w:rsidRPr="00EC3400">
              <w:rPr>
                <w:rFonts w:ascii="PT Astra Serif" w:hAnsi="PT Astra Serif"/>
                <w:color w:val="000000"/>
                <w:sz w:val="20"/>
                <w:szCs w:val="20"/>
              </w:rPr>
              <w:t>классов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>,%</w:t>
            </w:r>
            <w:proofErr w:type="spellEnd"/>
          </w:p>
        </w:tc>
      </w:tr>
      <w:tr w:rsidR="002C403E" w:rsidRPr="002C403E" w:rsidTr="00404EC1">
        <w:trPr>
          <w:trHeight w:val="19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C403E" w:rsidRPr="00404EC1" w:rsidRDefault="002C403E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4E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C403E" w:rsidRPr="00404EC1" w:rsidRDefault="002C403E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4E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C403E" w:rsidRPr="00404EC1" w:rsidRDefault="002C403E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4E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04EC1" w:rsidRPr="002C403E" w:rsidTr="00404EC1">
        <w:trPr>
          <w:trHeight w:val="1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404EC1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4E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404EC1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4E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404EC1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04EC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04EC1" w:rsidRPr="002C403E" w:rsidTr="007E2DD2">
        <w:trPr>
          <w:trHeight w:val="1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404EC1" w:rsidRPr="002C403E" w:rsidTr="007E2DD2">
        <w:trPr>
          <w:trHeight w:val="18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04EC1" w:rsidRPr="002C403E" w:rsidTr="007E2DD2">
        <w:trPr>
          <w:trHeight w:val="32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404EC1" w:rsidRPr="002C403E" w:rsidTr="007E2DD2">
        <w:trPr>
          <w:trHeight w:val="26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04EC1" w:rsidRPr="002C403E" w:rsidTr="007E2DD2">
        <w:trPr>
          <w:trHeight w:val="2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04EC1" w:rsidRPr="002C403E" w:rsidTr="007E2DD2">
        <w:trPr>
          <w:trHeight w:val="25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04EC1" w:rsidRPr="002C403E" w:rsidTr="00404EC1">
        <w:trPr>
          <w:trHeight w:val="2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04EC1" w:rsidRPr="002C403E" w:rsidTr="00404EC1">
        <w:trPr>
          <w:trHeight w:val="27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04EC1" w:rsidRPr="002C403E" w:rsidTr="00404EC1">
        <w:trPr>
          <w:trHeight w:val="26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04EC1" w:rsidRPr="002C403E" w:rsidTr="00404EC1">
        <w:trPr>
          <w:trHeight w:val="26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04EC1" w:rsidRPr="002C403E" w:rsidTr="00404EC1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404EC1" w:rsidRPr="002C403E" w:rsidTr="00404EC1">
        <w:trPr>
          <w:trHeight w:val="2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04EC1" w:rsidRPr="002C403E" w:rsidTr="00404EC1">
        <w:trPr>
          <w:trHeight w:val="26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04EC1" w:rsidRPr="002C403E" w:rsidTr="00404EC1">
        <w:trPr>
          <w:trHeight w:val="2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04EC1" w:rsidRPr="002C403E" w:rsidTr="00404EC1">
        <w:trPr>
          <w:trHeight w:val="25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404EC1" w:rsidRPr="002C403E" w:rsidTr="00404EC1">
        <w:trPr>
          <w:trHeight w:val="26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404EC1" w:rsidRPr="002C403E" w:rsidTr="00404EC1">
        <w:trPr>
          <w:trHeight w:val="25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404EC1" w:rsidRPr="002C403E" w:rsidTr="00404EC1">
        <w:trPr>
          <w:trHeight w:val="25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04EC1" w:rsidRPr="002C403E" w:rsidTr="007E2DD2">
        <w:trPr>
          <w:trHeight w:val="24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04EC1" w:rsidRPr="002C403E" w:rsidTr="007E2DD2">
        <w:trPr>
          <w:trHeight w:val="2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04EC1" w:rsidRPr="002C403E" w:rsidTr="007E2DD2">
        <w:trPr>
          <w:trHeight w:val="25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404EC1" w:rsidRPr="002C403E" w:rsidTr="007E2DD2">
        <w:trPr>
          <w:trHeight w:val="2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404E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04EC1" w:rsidRPr="002C403E" w:rsidRDefault="00404EC1" w:rsidP="00404E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4EC1" w:rsidRPr="002C403E" w:rsidTr="007E2DD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КШИ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4EC1" w:rsidRPr="002C403E" w:rsidTr="007E2DD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4EC1" w:rsidRPr="002C403E" w:rsidTr="007E2DD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4EC1" w:rsidRPr="002C403E" w:rsidTr="007E2DD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04EC1" w:rsidRPr="002C403E" w:rsidRDefault="00404EC1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4EC1" w:rsidRPr="002C403E" w:rsidTr="002C403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C1" w:rsidRPr="002C403E" w:rsidRDefault="00404EC1" w:rsidP="002C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03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76,75</w:t>
            </w:r>
          </w:p>
        </w:tc>
      </w:tr>
    </w:tbl>
    <w:p w:rsidR="00F47F3D" w:rsidRDefault="00F47F3D" w:rsidP="00290916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7E2DD2" w:rsidRDefault="007E2DD2" w:rsidP="00290916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обучающихся 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 xml:space="preserve">, занимающихся в тематических объединениях на базе ПОО и ОО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ВО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(молодёжных академиях, ДНК, IT-куб и др.) составляет – 12,95%</w:t>
      </w:r>
      <w:r w:rsidR="007A7751">
        <w:rPr>
          <w:rFonts w:ascii="PT Astra Serif" w:hAnsi="PT Astra Serif"/>
          <w:color w:val="000000"/>
          <w:sz w:val="28"/>
          <w:szCs w:val="28"/>
        </w:rPr>
        <w:t>.</w:t>
      </w:r>
    </w:p>
    <w:p w:rsidR="007A7751" w:rsidRDefault="007A7751" w:rsidP="00290916">
      <w:pPr>
        <w:spacing w:after="0"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общеобразовательных организациях 12 муниципальных образований обучающиеся не принимают участие в тематических объединениях</w:t>
      </w:r>
      <w:r w:rsidR="00290916">
        <w:rPr>
          <w:rFonts w:ascii="PT Astra Serif" w:hAnsi="PT Astra Serif"/>
          <w:color w:val="000000"/>
          <w:sz w:val="28"/>
          <w:szCs w:val="28"/>
        </w:rPr>
        <w:t xml:space="preserve">, действующих на базе ПОО и ОО </w:t>
      </w:r>
      <w:proofErr w:type="gramStart"/>
      <w:r w:rsidR="00290916">
        <w:rPr>
          <w:rFonts w:ascii="PT Astra Serif" w:hAnsi="PT Astra Serif"/>
          <w:color w:val="000000"/>
          <w:sz w:val="28"/>
          <w:szCs w:val="28"/>
        </w:rPr>
        <w:t>ВО</w:t>
      </w:r>
      <w:proofErr w:type="gramEnd"/>
      <w:r w:rsidR="00290916">
        <w:rPr>
          <w:rFonts w:ascii="PT Astra Serif" w:hAnsi="PT Astra Serif"/>
          <w:color w:val="000000"/>
          <w:sz w:val="28"/>
          <w:szCs w:val="28"/>
        </w:rPr>
        <w:t xml:space="preserve"> (молодёжных академиях, ДНК, </w:t>
      </w:r>
      <w:r w:rsidR="00290916" w:rsidRPr="00290916">
        <w:rPr>
          <w:rFonts w:ascii="PT Astra Serif" w:hAnsi="PT Astra Serif"/>
          <w:color w:val="000000"/>
          <w:sz w:val="28"/>
          <w:szCs w:val="28"/>
        </w:rPr>
        <w:t>IT-куб</w:t>
      </w:r>
      <w:r w:rsidR="00290916">
        <w:rPr>
          <w:rFonts w:ascii="PT Astra Serif" w:hAnsi="PT Astra Serif"/>
          <w:color w:val="000000"/>
          <w:sz w:val="28"/>
          <w:szCs w:val="28"/>
        </w:rPr>
        <w:t xml:space="preserve"> и др.).</w:t>
      </w: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1240"/>
        <w:gridCol w:w="3878"/>
        <w:gridCol w:w="4253"/>
      </w:tblGrid>
      <w:tr w:rsidR="00C00EA1" w:rsidRPr="00C00EA1" w:rsidTr="00C00EA1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A1" w:rsidRPr="00573C8D" w:rsidRDefault="00573C8D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73C8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3C8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3C8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3C8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EA1" w:rsidRPr="00C00EA1" w:rsidRDefault="00573C8D" w:rsidP="00C00EA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00EA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общеобразовательных организаций</w:t>
            </w:r>
            <w:r w:rsidRPr="00C00E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занимающихся в тематических объединениях на базе ПОО и ОО </w:t>
            </w:r>
            <w:proofErr w:type="gramStart"/>
            <w:r w:rsidRPr="00C00EA1">
              <w:rPr>
                <w:rFonts w:ascii="PT Astra Serif" w:hAnsi="PT Astra Serif"/>
                <w:color w:val="000000"/>
                <w:sz w:val="20"/>
                <w:szCs w:val="20"/>
              </w:rPr>
              <w:t>ВО</w:t>
            </w:r>
            <w:proofErr w:type="gramEnd"/>
            <w:r w:rsidRPr="00C00EA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(молодёжных академиях, ДНК, IT-куб и др.), от общего числа обучающихся 5-11 </w:t>
            </w:r>
            <w:proofErr w:type="spellStart"/>
            <w:r w:rsidRPr="00C00EA1">
              <w:rPr>
                <w:rFonts w:ascii="PT Astra Serif" w:hAnsi="PT Astra Serif"/>
                <w:color w:val="000000"/>
                <w:sz w:val="20"/>
                <w:szCs w:val="20"/>
              </w:rPr>
              <w:t>классов</w:t>
            </w:r>
            <w:r w:rsidR="00F25CE6">
              <w:rPr>
                <w:rFonts w:ascii="PT Astra Serif" w:hAnsi="PT Astra Serif"/>
                <w:color w:val="000000"/>
                <w:sz w:val="20"/>
                <w:szCs w:val="20"/>
              </w:rPr>
              <w:t>,%</w:t>
            </w:r>
            <w:proofErr w:type="spellEnd"/>
          </w:p>
        </w:tc>
      </w:tr>
      <w:tr w:rsidR="00C00EA1" w:rsidRPr="00C00EA1" w:rsidTr="00DD0325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C00EA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C00EA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C00EA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Новоульяновск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КШИ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0EA1" w:rsidRPr="00C00EA1" w:rsidTr="00F45F0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0EA1" w:rsidRPr="00C00EA1" w:rsidTr="00F45F0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0EA1" w:rsidRPr="00C00EA1" w:rsidTr="00F45F0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0EA1" w:rsidRPr="00C00EA1" w:rsidTr="00F45F0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0EA1" w:rsidRPr="00C00EA1" w:rsidTr="00F45F0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Димитровград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00EA1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00EA1" w:rsidRPr="00C00EA1" w:rsidRDefault="00C00EA1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C00EA1" w:rsidRPr="00C00EA1" w:rsidRDefault="00C00EA1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B6023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6023" w:rsidRPr="00C00EA1" w:rsidRDefault="00FB6023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B6023" w:rsidRPr="00C00EA1" w:rsidRDefault="00FB6023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FB6023" w:rsidRPr="00C00EA1" w:rsidRDefault="00FB6023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B6023" w:rsidRPr="00C00EA1" w:rsidTr="00DD0325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B6023" w:rsidRPr="00C00EA1" w:rsidRDefault="00FB6023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B6023" w:rsidRPr="00C00EA1" w:rsidRDefault="00FB6023" w:rsidP="007A775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FB6023" w:rsidRPr="00C00EA1" w:rsidRDefault="00FB6023" w:rsidP="007A77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FB6023" w:rsidRPr="00C00EA1" w:rsidTr="00C00EA1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23" w:rsidRPr="00C00EA1" w:rsidRDefault="00FB6023" w:rsidP="00C00E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23" w:rsidRPr="00C00EA1" w:rsidRDefault="00FB6023" w:rsidP="00C00EA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023" w:rsidRPr="00C00EA1" w:rsidRDefault="00FB6023" w:rsidP="00C00E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00EA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12,95</w:t>
            </w:r>
          </w:p>
        </w:tc>
      </w:tr>
    </w:tbl>
    <w:p w:rsidR="00F47F3D" w:rsidRPr="00C00EA1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4"/>
          <w:szCs w:val="24"/>
        </w:rPr>
      </w:pPr>
    </w:p>
    <w:p w:rsidR="00F47F3D" w:rsidRDefault="00290916" w:rsidP="00290916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обучающихся 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>, принимавших участие в конкурсах (олимпиадах ПОО и ОО ВО) профориентацион</w:t>
      </w:r>
      <w:r w:rsidR="00DE22F1">
        <w:rPr>
          <w:rFonts w:ascii="PT Astra Serif" w:hAnsi="PT Astra Serif"/>
          <w:color w:val="000000"/>
          <w:sz w:val="28"/>
          <w:szCs w:val="28"/>
        </w:rPr>
        <w:t>ной направленности составляет 26,3</w:t>
      </w:r>
      <w:r>
        <w:rPr>
          <w:rFonts w:ascii="PT Astra Serif" w:hAnsi="PT Astra Serif"/>
          <w:color w:val="000000"/>
          <w:sz w:val="28"/>
          <w:szCs w:val="28"/>
        </w:rPr>
        <w:t>5%.</w:t>
      </w:r>
    </w:p>
    <w:p w:rsidR="00F47F3D" w:rsidRDefault="00594534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Не ведётся работа в данном направлении</w:t>
      </w:r>
      <w:r w:rsidR="004C5A0F">
        <w:rPr>
          <w:rFonts w:ascii="PT Astra Serif" w:hAnsi="PT Astra Serif"/>
          <w:sz w:val="28"/>
          <w:szCs w:val="28"/>
        </w:rPr>
        <w:t xml:space="preserve"> в Новоспасском, </w:t>
      </w:r>
      <w:proofErr w:type="spellStart"/>
      <w:r w:rsidR="004C5A0F">
        <w:rPr>
          <w:rFonts w:ascii="PT Astra Serif" w:hAnsi="PT Astra Serif"/>
          <w:sz w:val="28"/>
          <w:szCs w:val="28"/>
        </w:rPr>
        <w:t>Старомайнском</w:t>
      </w:r>
      <w:proofErr w:type="spellEnd"/>
      <w:r w:rsidR="004C5A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районах,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 xml:space="preserve">. </w:t>
      </w:r>
      <w:proofErr w:type="spellStart"/>
      <w:r>
        <w:rPr>
          <w:rFonts w:ascii="PT Astra Serif" w:hAnsi="PT Astra Serif"/>
          <w:sz w:val="28"/>
          <w:szCs w:val="28"/>
        </w:rPr>
        <w:t>Новоульяновске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511"/>
        <w:gridCol w:w="4253"/>
      </w:tblGrid>
      <w:tr w:rsidR="00F25CE6" w:rsidRPr="00F25CE6" w:rsidTr="00F25CE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CE6" w:rsidRDefault="00573C8D" w:rsidP="00F2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№</w:t>
            </w:r>
          </w:p>
          <w:p w:rsidR="00573C8D" w:rsidRPr="00F25CE6" w:rsidRDefault="00573C8D" w:rsidP="00F2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CE6" w:rsidRPr="00F25CE6" w:rsidRDefault="00573C8D" w:rsidP="00F25CE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CE6" w:rsidRPr="00F25CE6" w:rsidRDefault="00F25CE6" w:rsidP="00F2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F25CE6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общеобразовательных организаций</w:t>
            </w:r>
            <w:r w:rsidRPr="00F25CE6">
              <w:rPr>
                <w:rFonts w:ascii="PT Astra Serif" w:hAnsi="PT Astra Serif"/>
                <w:color w:val="000000"/>
                <w:sz w:val="20"/>
                <w:szCs w:val="20"/>
              </w:rPr>
              <w:t>, принимавших участие в конкурсах (олимпиадах ПОО и ОО ВО) профориентационной направленности, от общей численности обучающихся 5 -11 классов,</w:t>
            </w:r>
            <w:r w:rsidR="00F45F0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25CE6">
              <w:rPr>
                <w:rFonts w:ascii="PT Astra Serif" w:hAnsi="PT Astra Serif"/>
                <w:color w:val="000000"/>
                <w:sz w:val="20"/>
                <w:szCs w:val="20"/>
              </w:rPr>
              <w:t>%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0</w:t>
            </w:r>
          </w:p>
        </w:tc>
      </w:tr>
      <w:tr w:rsidR="00594534" w:rsidRPr="00F25CE6" w:rsidTr="004C5A0F">
        <w:trPr>
          <w:trHeight w:val="6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  <w:r w:rsidR="00594534"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3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3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3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12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12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12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594534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DC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4C5A0F" w:rsidRPr="00F25CE6" w:rsidTr="0059453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5A0F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5A0F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5A0F" w:rsidRPr="00F25CE6" w:rsidRDefault="004C5A0F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17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20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23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45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F25CE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F2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56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70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72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80</w:t>
            </w:r>
          </w:p>
        </w:tc>
      </w:tr>
      <w:tr w:rsidR="00594534" w:rsidRPr="00F25CE6" w:rsidTr="0059453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594534" w:rsidRPr="00F25CE6" w:rsidRDefault="00594534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594534" w:rsidRPr="00F25CE6" w:rsidTr="00F25CE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534" w:rsidRPr="00F25CE6" w:rsidRDefault="00594534" w:rsidP="00F25C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534" w:rsidRPr="00F25CE6" w:rsidRDefault="00594534" w:rsidP="00F25CE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F25CE6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534" w:rsidRPr="00F25CE6" w:rsidRDefault="004C5A0F" w:rsidP="00F2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26,3</w:t>
            </w:r>
            <w:r w:rsidR="00594534" w:rsidRPr="00F25CE6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F47F3D" w:rsidRDefault="00F47F3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290916" w:rsidRDefault="00F45F05" w:rsidP="00F45F05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обучающихся общеобразовательных организаций</w:t>
      </w:r>
      <w:r>
        <w:rPr>
          <w:rFonts w:ascii="PT Astra Serif" w:hAnsi="PT Astra Serif"/>
          <w:color w:val="000000"/>
          <w:sz w:val="28"/>
          <w:szCs w:val="28"/>
        </w:rPr>
        <w:t xml:space="preserve">, прошедших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профориентацион</w:t>
      </w:r>
      <w:r w:rsidR="004B1255">
        <w:rPr>
          <w:rFonts w:ascii="PT Astra Serif" w:hAnsi="PT Astra Serif"/>
          <w:color w:val="000000"/>
          <w:sz w:val="28"/>
          <w:szCs w:val="28"/>
        </w:rPr>
        <w:t>ное</w:t>
      </w:r>
      <w:proofErr w:type="spellEnd"/>
      <w:r w:rsidR="004B1255">
        <w:rPr>
          <w:rFonts w:ascii="PT Astra Serif" w:hAnsi="PT Astra Serif"/>
          <w:color w:val="000000"/>
          <w:sz w:val="28"/>
          <w:szCs w:val="28"/>
        </w:rPr>
        <w:t xml:space="preserve"> тестирование (диагностику) </w:t>
      </w:r>
      <w:r w:rsidR="00AB76C4">
        <w:rPr>
          <w:rFonts w:ascii="PT Astra Serif" w:hAnsi="PT Astra Serif"/>
          <w:color w:val="000000"/>
          <w:sz w:val="28"/>
          <w:szCs w:val="28"/>
        </w:rPr>
        <w:t>составляет – 55,9</w:t>
      </w:r>
      <w:r>
        <w:rPr>
          <w:rFonts w:ascii="PT Astra Serif" w:hAnsi="PT Astra Serif"/>
          <w:color w:val="000000"/>
          <w:sz w:val="28"/>
          <w:szCs w:val="28"/>
        </w:rPr>
        <w:t>4%.</w:t>
      </w:r>
    </w:p>
    <w:p w:rsidR="007A152F" w:rsidRDefault="007A152F" w:rsidP="00F45F05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Активно осуществляется профориентационная диагностика (тестирование) обучающихся в общеобразовательных организациях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Инзенского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Майнского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Старомайнского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Тереньгульского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и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Цильнинского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районах.</w:t>
      </w:r>
    </w:p>
    <w:p w:rsidR="00290916" w:rsidRDefault="007A152F" w:rsidP="007A152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F66EF1">
        <w:rPr>
          <w:rFonts w:ascii="PT Astra Serif" w:hAnsi="PT Astra Serif"/>
          <w:b/>
          <w:sz w:val="28"/>
          <w:szCs w:val="28"/>
        </w:rPr>
        <w:t>Низкий показатель в муниципальных образованиях</w:t>
      </w:r>
      <w:r>
        <w:rPr>
          <w:rFonts w:ascii="PT Astra Serif" w:hAnsi="PT Astra Serif"/>
          <w:sz w:val="28"/>
          <w:szCs w:val="28"/>
        </w:rPr>
        <w:t xml:space="preserve">: 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Кузоватовский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, г. Димитровград, Сенгилеевский, Ульяновский, </w:t>
      </w:r>
      <w:proofErr w:type="spellStart"/>
      <w:r>
        <w:rPr>
          <w:rFonts w:ascii="PT Astra Serif" w:hAnsi="PT Astra Serif"/>
          <w:sz w:val="28"/>
          <w:szCs w:val="28"/>
        </w:rPr>
        <w:t>Барышский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Сурский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районы, г. Ульяновск, </w:t>
      </w:r>
      <w:proofErr w:type="spellStart"/>
      <w:r>
        <w:rPr>
          <w:rFonts w:ascii="PT Astra Serif" w:hAnsi="PT Astra Serif"/>
          <w:sz w:val="28"/>
          <w:szCs w:val="28"/>
        </w:rPr>
        <w:t>Новоульяновк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7A152F" w:rsidRDefault="00F66EF1" w:rsidP="00F2674A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Профориентационная диагностика (тестирование) осуществляется только обучающихся 9-х классов в рамках </w:t>
      </w:r>
      <w:r w:rsidRPr="00F2674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изучения учебного предмета «Основы профессионального самоопределения»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и участия в разовых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мероприятиях.</w:t>
      </w:r>
    </w:p>
    <w:p w:rsidR="007A152F" w:rsidRDefault="007A152F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511"/>
        <w:gridCol w:w="4253"/>
      </w:tblGrid>
      <w:tr w:rsidR="00DE2990" w:rsidRPr="00DE2990" w:rsidTr="00DE2990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990" w:rsidRPr="00DE2990" w:rsidRDefault="00573C8D" w:rsidP="00DE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990" w:rsidRPr="00DE2990" w:rsidRDefault="00573C8D" w:rsidP="00DE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990" w:rsidRPr="00DE2990" w:rsidRDefault="00DE2990" w:rsidP="00DE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E2990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общеобразовательных организаций</w:t>
            </w:r>
            <w:r w:rsidRPr="00DE299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прошедших </w:t>
            </w:r>
            <w:proofErr w:type="spellStart"/>
            <w:r w:rsidRPr="00DE2990">
              <w:rPr>
                <w:rFonts w:ascii="PT Astra Serif" w:hAnsi="PT Astra Serif"/>
                <w:color w:val="000000"/>
                <w:sz w:val="20"/>
                <w:szCs w:val="20"/>
              </w:rPr>
              <w:t>профориентационное</w:t>
            </w:r>
            <w:proofErr w:type="spellEnd"/>
            <w:r w:rsidRPr="00DE299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тестирование (диагностику), от общей численности обучающихся 5-11 классов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 %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19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21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23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32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35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41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42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43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53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53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57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60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65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65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65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70</w:t>
            </w:r>
          </w:p>
        </w:tc>
      </w:tr>
      <w:tr w:rsidR="00C333DA" w:rsidRPr="00DE2990" w:rsidTr="00C333D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C333DA" w:rsidRPr="00DE2990" w:rsidTr="00C333DA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C333DA" w:rsidRPr="00DE2990" w:rsidTr="00C333DA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C333DA" w:rsidRPr="00DE2990" w:rsidTr="00C333DA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C333DA" w:rsidRPr="00DE2990" w:rsidTr="00C333DA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C333DA" w:rsidRPr="00DE2990" w:rsidTr="00C333DA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DE299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333DA" w:rsidRPr="00DE2990" w:rsidRDefault="00C333DA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C333DA" w:rsidRPr="00DE2990" w:rsidTr="00DE2990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3DA" w:rsidRPr="00DE2990" w:rsidRDefault="00C333DA" w:rsidP="00DE29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3DA" w:rsidRPr="00DE2990" w:rsidRDefault="00C333DA" w:rsidP="00DE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DE299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3DA" w:rsidRPr="00DE2990" w:rsidRDefault="00C333DA" w:rsidP="00DE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55,9</w:t>
            </w:r>
            <w:r w:rsidRPr="00DE2990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F66EF1" w:rsidRDefault="00F66EF1" w:rsidP="004B6F2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90916" w:rsidRDefault="004B6F2F" w:rsidP="004B6F2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Доля </w:t>
      </w: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с ОВЗ</w:t>
      </w:r>
      <w:r>
        <w:rPr>
          <w:rFonts w:ascii="PT Astra Serif" w:hAnsi="PT Astra Serif"/>
          <w:color w:val="000000"/>
          <w:sz w:val="28"/>
          <w:szCs w:val="28"/>
        </w:rPr>
        <w:t xml:space="preserve">, охваченных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про</w:t>
      </w:r>
      <w:r w:rsidR="004B1255">
        <w:rPr>
          <w:rFonts w:ascii="PT Astra Serif" w:hAnsi="PT Astra Serif"/>
          <w:color w:val="000000"/>
          <w:sz w:val="28"/>
          <w:szCs w:val="28"/>
        </w:rPr>
        <w:t>фориентационными</w:t>
      </w:r>
      <w:proofErr w:type="spellEnd"/>
      <w:r w:rsidR="004B1255">
        <w:rPr>
          <w:rFonts w:ascii="PT Astra Serif" w:hAnsi="PT Astra Serif"/>
          <w:color w:val="000000"/>
          <w:sz w:val="28"/>
          <w:szCs w:val="28"/>
        </w:rPr>
        <w:t xml:space="preserve"> мероприятиями </w:t>
      </w:r>
      <w:r w:rsidR="00AB76C4">
        <w:rPr>
          <w:rFonts w:ascii="PT Astra Serif" w:hAnsi="PT Astra Serif"/>
          <w:color w:val="000000"/>
          <w:sz w:val="28"/>
          <w:szCs w:val="28"/>
        </w:rPr>
        <w:t>составляет 96,3</w:t>
      </w:r>
      <w:r w:rsidR="00D11CF9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%</w:t>
      </w:r>
      <w:r w:rsidR="00F66EF1">
        <w:rPr>
          <w:rFonts w:ascii="PT Astra Serif" w:hAnsi="PT Astra Serif"/>
          <w:color w:val="000000"/>
          <w:sz w:val="28"/>
          <w:szCs w:val="28"/>
        </w:rPr>
        <w:t>.</w:t>
      </w:r>
    </w:p>
    <w:p w:rsidR="00290916" w:rsidRDefault="00290916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511"/>
        <w:gridCol w:w="4253"/>
      </w:tblGrid>
      <w:tr w:rsidR="00D11CF9" w:rsidRPr="00AB76C4" w:rsidTr="00AB76C4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F9" w:rsidRDefault="00573C8D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№</w:t>
            </w:r>
          </w:p>
          <w:p w:rsidR="00573C8D" w:rsidRPr="00AB76C4" w:rsidRDefault="00573C8D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F9" w:rsidRPr="00AB76C4" w:rsidRDefault="00573C8D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F9" w:rsidRPr="00D11CF9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11CF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обучающихся с ОВЗ</w:t>
            </w:r>
            <w:r w:rsidRPr="00D11CF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охваченных </w:t>
            </w:r>
            <w:proofErr w:type="spellStart"/>
            <w:r w:rsidRPr="00D11CF9">
              <w:rPr>
                <w:rFonts w:ascii="PT Astra Serif" w:hAnsi="PT Astra Serif"/>
                <w:color w:val="000000"/>
                <w:sz w:val="20"/>
                <w:szCs w:val="20"/>
              </w:rPr>
              <w:t>профориентационными</w:t>
            </w:r>
            <w:proofErr w:type="spellEnd"/>
            <w:r w:rsidRPr="00D11CF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мероприятиями, от общей </w:t>
            </w:r>
            <w:proofErr w:type="gramStart"/>
            <w:r w:rsidRPr="00D11CF9">
              <w:rPr>
                <w:rFonts w:ascii="PT Astra Serif" w:hAnsi="PT Astra Serif"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D11CF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обучающихся с ОВЗ школьного возраста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 %</w:t>
            </w:r>
          </w:p>
        </w:tc>
      </w:tr>
      <w:tr w:rsidR="00D11CF9" w:rsidRPr="00AB76C4" w:rsidTr="00D11CF9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Дети с ОВЗ не обучаются</w:t>
            </w:r>
          </w:p>
        </w:tc>
      </w:tr>
      <w:tr w:rsidR="00D11CF9" w:rsidRPr="00AB76C4" w:rsidTr="00D11CF9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99</w:t>
            </w:r>
          </w:p>
        </w:tc>
      </w:tr>
      <w:tr w:rsidR="00D11CF9" w:rsidRPr="00AB76C4" w:rsidTr="00D11CF9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99</w:t>
            </w:r>
          </w:p>
        </w:tc>
      </w:tr>
      <w:tr w:rsidR="00D11CF9" w:rsidRPr="00AB76C4" w:rsidTr="00D11CF9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99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28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5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D11CF9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11CF9" w:rsidRPr="00AB76C4" w:rsidTr="00AB76C4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CF9" w:rsidRPr="00AB76C4" w:rsidRDefault="00D11CF9" w:rsidP="00AB7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AB76C4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96,32</w:t>
            </w:r>
          </w:p>
        </w:tc>
      </w:tr>
    </w:tbl>
    <w:p w:rsidR="00290916" w:rsidRDefault="00290916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290916" w:rsidRDefault="00D57A37" w:rsidP="00D57A37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выпускников с ОВЗ</w:t>
      </w:r>
      <w:r>
        <w:rPr>
          <w:rFonts w:ascii="PT Astra Serif" w:hAnsi="PT Astra Serif"/>
          <w:color w:val="000000"/>
          <w:sz w:val="28"/>
          <w:szCs w:val="28"/>
        </w:rPr>
        <w:t>, прод</w:t>
      </w:r>
      <w:r w:rsidR="004B1255">
        <w:rPr>
          <w:rFonts w:ascii="PT Astra Serif" w:hAnsi="PT Astra Serif"/>
          <w:color w:val="000000"/>
          <w:sz w:val="28"/>
          <w:szCs w:val="28"/>
        </w:rPr>
        <w:t xml:space="preserve">олживших обучение в ПОО и ОО </w:t>
      </w:r>
      <w:proofErr w:type="gramStart"/>
      <w:r w:rsidR="004B1255">
        <w:rPr>
          <w:rFonts w:ascii="PT Astra Serif" w:hAnsi="PT Astra Serif"/>
          <w:color w:val="000000"/>
          <w:sz w:val="28"/>
          <w:szCs w:val="28"/>
        </w:rPr>
        <w:t>ВО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составляет 56,77%</w:t>
      </w:r>
    </w:p>
    <w:p w:rsidR="00290916" w:rsidRDefault="00F66EF1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Наибольшее количество выпускников с ОВЗ из общеобразовательных организаций муниципальных образований </w:t>
      </w:r>
      <w:proofErr w:type="gramStart"/>
      <w:r>
        <w:rPr>
          <w:rFonts w:ascii="PT Astra Serif" w:hAnsi="PT Astra Serif"/>
          <w:sz w:val="28"/>
          <w:szCs w:val="28"/>
        </w:rPr>
        <w:t>Николаевского</w:t>
      </w:r>
      <w:proofErr w:type="gram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Старокулаткинского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Старомайнского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Цильнинского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районов продолжают обучение в ПОО и ОО ВО.</w:t>
      </w:r>
    </w:p>
    <w:p w:rsidR="00F66EF1" w:rsidRDefault="00F66EF1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Наименьший показатель в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 xml:space="preserve">. </w:t>
      </w:r>
      <w:proofErr w:type="spellStart"/>
      <w:r>
        <w:rPr>
          <w:rFonts w:ascii="PT Astra Serif" w:hAnsi="PT Astra Serif"/>
          <w:sz w:val="28"/>
          <w:szCs w:val="28"/>
        </w:rPr>
        <w:t>Новоульяновске</w:t>
      </w:r>
      <w:proofErr w:type="spellEnd"/>
      <w:r>
        <w:rPr>
          <w:rFonts w:ascii="PT Astra Serif" w:hAnsi="PT Astra Serif"/>
          <w:sz w:val="28"/>
          <w:szCs w:val="28"/>
        </w:rPr>
        <w:t>, Димитровграде, Радищевском, Сурском, Ульяновском районах.</w:t>
      </w:r>
    </w:p>
    <w:p w:rsidR="00290916" w:rsidRDefault="00290916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511"/>
        <w:gridCol w:w="4253"/>
      </w:tblGrid>
      <w:tr w:rsidR="00D274CA" w:rsidRPr="00D274CA" w:rsidTr="00D274C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CA" w:rsidRDefault="00573C8D" w:rsidP="00D2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№</w:t>
            </w:r>
          </w:p>
          <w:p w:rsidR="00573C8D" w:rsidRPr="00D274CA" w:rsidRDefault="00573C8D" w:rsidP="00D2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CA" w:rsidRPr="00D274CA" w:rsidRDefault="00573C8D" w:rsidP="00D2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4CA" w:rsidRPr="00D274CA" w:rsidRDefault="00D274CA" w:rsidP="00D2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274C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выпускников с ОВЗ</w:t>
            </w:r>
            <w:r w:rsidRPr="00D274C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продолживших обучение в ПОО и ОО </w:t>
            </w:r>
            <w:proofErr w:type="gramStart"/>
            <w:r w:rsidRPr="00D274CA">
              <w:rPr>
                <w:rFonts w:ascii="PT Astra Serif" w:hAnsi="PT Astra Serif"/>
                <w:color w:val="000000"/>
                <w:sz w:val="20"/>
                <w:szCs w:val="20"/>
              </w:rPr>
              <w:t>ВО</w:t>
            </w:r>
            <w:proofErr w:type="gramEnd"/>
            <w:r w:rsidRPr="00D274C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D274CA"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proofErr w:type="gramEnd"/>
            <w:r w:rsidRPr="00D274C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общей </w:t>
            </w:r>
            <w:r w:rsidRPr="00D274C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численности выпускников с ОВЗ текущего года, %</w:t>
            </w:r>
          </w:p>
        </w:tc>
      </w:tr>
      <w:tr w:rsidR="00BB5A75" w:rsidRPr="00D274CA" w:rsidTr="00D274C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D2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BB5A75" w:rsidRDefault="00BB5A75" w:rsidP="00D2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B5A7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Дети с ОВЗ не обучаются</w:t>
            </w:r>
          </w:p>
        </w:tc>
      </w:tr>
      <w:tr w:rsidR="00BB5A75" w:rsidRPr="00D274CA" w:rsidTr="00D274C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Отсутствуют в 2019-2020 учебном году</w:t>
            </w:r>
          </w:p>
        </w:tc>
      </w:tr>
      <w:tr w:rsidR="00BB5A75" w:rsidRPr="00D274CA" w:rsidTr="00D274CA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Отсутствуют в 2019-2020 учебном году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Гимназия №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10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12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12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28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sz w:val="24"/>
                <w:szCs w:val="24"/>
              </w:rPr>
              <w:t>Сурский</w:t>
            </w:r>
            <w:proofErr w:type="spellEnd"/>
            <w:r w:rsidRPr="00D274CA">
              <w:rPr>
                <w:rFonts w:ascii="PT Astra Serif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30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40</w:t>
            </w:r>
          </w:p>
        </w:tc>
      </w:tr>
      <w:tr w:rsidR="00BB5A75" w:rsidRPr="00D274CA" w:rsidTr="004F0C0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sz w:val="24"/>
                <w:szCs w:val="24"/>
              </w:rPr>
              <w:t>Инзенский</w:t>
            </w:r>
            <w:proofErr w:type="spellEnd"/>
            <w:r w:rsidRPr="00D274CA">
              <w:rPr>
                <w:rFonts w:ascii="PT Astra Serif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50</w:t>
            </w:r>
          </w:p>
        </w:tc>
      </w:tr>
      <w:tr w:rsidR="00BB5A75" w:rsidRPr="00D274CA" w:rsidTr="004F0C0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50</w:t>
            </w:r>
          </w:p>
        </w:tc>
      </w:tr>
      <w:tr w:rsidR="00BB5A75" w:rsidRPr="00D274CA" w:rsidTr="004F0C0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sz w:val="24"/>
                <w:szCs w:val="24"/>
              </w:rPr>
              <w:t>Майнский</w:t>
            </w:r>
            <w:proofErr w:type="spellEnd"/>
            <w:r w:rsidRPr="00D274CA">
              <w:rPr>
                <w:rFonts w:ascii="PT Astra Serif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52</w:t>
            </w:r>
          </w:p>
        </w:tc>
      </w:tr>
      <w:tr w:rsidR="00BB5A75" w:rsidRPr="00D274CA" w:rsidTr="004F0C0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59</w:t>
            </w:r>
          </w:p>
        </w:tc>
      </w:tr>
      <w:tr w:rsidR="00BB5A75" w:rsidRPr="00D274CA" w:rsidTr="004F0C0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sz w:val="24"/>
                <w:szCs w:val="24"/>
              </w:rPr>
              <w:t>Кузоватовский</w:t>
            </w:r>
            <w:proofErr w:type="spellEnd"/>
            <w:r w:rsidRPr="00D274CA">
              <w:rPr>
                <w:rFonts w:ascii="PT Astra Serif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64</w:t>
            </w:r>
          </w:p>
        </w:tc>
      </w:tr>
      <w:tr w:rsidR="00BB5A75" w:rsidRPr="00D274CA" w:rsidTr="004F0C0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66</w:t>
            </w:r>
          </w:p>
        </w:tc>
      </w:tr>
      <w:tr w:rsidR="00BB5A75" w:rsidRPr="00D274CA" w:rsidTr="004F0C02">
        <w:trPr>
          <w:trHeight w:val="18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sz w:val="24"/>
                <w:szCs w:val="24"/>
              </w:rPr>
              <w:t>г. 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sz w:val="24"/>
                <w:szCs w:val="24"/>
              </w:rPr>
              <w:t>68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70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BB5A75" w:rsidRPr="00D274CA" w:rsidTr="00BB5A75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80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87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B5A75" w:rsidRPr="00D274CA" w:rsidTr="00BB5A75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D274C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B5A75" w:rsidRPr="00D274CA" w:rsidRDefault="00BB5A75" w:rsidP="00BB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BB5A75" w:rsidRPr="00D274CA" w:rsidTr="00D274CA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D27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D2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A75" w:rsidRPr="00D274CA" w:rsidRDefault="00BB5A75" w:rsidP="00D2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D274C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56,77</w:t>
            </w:r>
          </w:p>
        </w:tc>
      </w:tr>
    </w:tbl>
    <w:p w:rsidR="00511D8D" w:rsidRDefault="00511D8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511D8D" w:rsidRDefault="0058168F" w:rsidP="0058168F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выпускников 9-х классов</w:t>
      </w:r>
      <w:r>
        <w:rPr>
          <w:rFonts w:ascii="PT Astra Serif" w:hAnsi="PT Astra Serif"/>
          <w:color w:val="000000"/>
          <w:sz w:val="28"/>
          <w:szCs w:val="28"/>
        </w:rPr>
        <w:t>, поступивших в ПОО, от общей численности выпус</w:t>
      </w:r>
      <w:r w:rsidR="00B07327">
        <w:rPr>
          <w:rFonts w:ascii="PT Astra Serif" w:hAnsi="PT Astra Serif"/>
          <w:color w:val="000000"/>
          <w:sz w:val="28"/>
          <w:szCs w:val="28"/>
        </w:rPr>
        <w:t>кников 9-х классов составляет 56,20</w:t>
      </w:r>
      <w:r>
        <w:rPr>
          <w:rFonts w:ascii="PT Astra Serif" w:hAnsi="PT Astra Serif"/>
          <w:color w:val="000000"/>
          <w:sz w:val="28"/>
          <w:szCs w:val="28"/>
        </w:rPr>
        <w:t>%</w:t>
      </w:r>
      <w:r w:rsidR="00F66EF1">
        <w:rPr>
          <w:rFonts w:ascii="PT Astra Serif" w:hAnsi="PT Astra Serif"/>
          <w:color w:val="000000"/>
          <w:sz w:val="28"/>
          <w:szCs w:val="28"/>
        </w:rPr>
        <w:t>.</w:t>
      </w:r>
    </w:p>
    <w:p w:rsidR="00511D8D" w:rsidRDefault="00F66EF1" w:rsidP="00F66EF1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Данный показатель свидетельствует о том, что выпускники 9-х классов </w:t>
      </w:r>
      <w:r w:rsidRPr="004B1255">
        <w:rPr>
          <w:rFonts w:ascii="PT Astra Serif" w:hAnsi="PT Astra Serif"/>
          <w:color w:val="FF0000"/>
          <w:sz w:val="28"/>
          <w:szCs w:val="28"/>
        </w:rPr>
        <w:t>объективно</w:t>
      </w:r>
      <w:r>
        <w:rPr>
          <w:rFonts w:ascii="PT Astra Serif" w:hAnsi="PT Astra Serif"/>
          <w:color w:val="000000"/>
          <w:sz w:val="28"/>
          <w:szCs w:val="28"/>
        </w:rPr>
        <w:t xml:space="preserve"> принимают решение о да</w:t>
      </w:r>
      <w:r w:rsidR="004B1255">
        <w:rPr>
          <w:rFonts w:ascii="PT Astra Serif" w:hAnsi="PT Astra Serif"/>
          <w:color w:val="000000"/>
          <w:sz w:val="28"/>
          <w:szCs w:val="28"/>
        </w:rPr>
        <w:t>льнейшем об</w:t>
      </w:r>
      <w:r w:rsidR="00B30A46">
        <w:rPr>
          <w:rFonts w:ascii="PT Astra Serif" w:hAnsi="PT Astra Serif"/>
          <w:color w:val="000000"/>
          <w:sz w:val="28"/>
          <w:szCs w:val="28"/>
        </w:rPr>
        <w:t>учении в ПОО региона и получении</w:t>
      </w:r>
      <w:r w:rsidR="004B1255">
        <w:rPr>
          <w:rFonts w:ascii="PT Astra Serif" w:hAnsi="PT Astra Serif"/>
          <w:color w:val="000000"/>
          <w:sz w:val="28"/>
          <w:szCs w:val="28"/>
        </w:rPr>
        <w:t xml:space="preserve"> рабочих профессий и специальностей.</w:t>
      </w:r>
    </w:p>
    <w:p w:rsidR="00F66EF1" w:rsidRDefault="00F66EF1" w:rsidP="00F66EF1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511"/>
        <w:gridCol w:w="4253"/>
      </w:tblGrid>
      <w:tr w:rsidR="00133D38" w:rsidRPr="00133D38" w:rsidTr="00133D38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38" w:rsidRDefault="00573C8D" w:rsidP="0013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№</w:t>
            </w:r>
          </w:p>
          <w:p w:rsidR="00573C8D" w:rsidRPr="00133D38" w:rsidRDefault="00573C8D" w:rsidP="0013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38" w:rsidRPr="00133D38" w:rsidRDefault="00573C8D" w:rsidP="0013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38" w:rsidRPr="00133D38" w:rsidRDefault="00133D38" w:rsidP="0013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133D3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выпускников 9-х классов</w:t>
            </w:r>
            <w:r w:rsidRPr="00133D38">
              <w:rPr>
                <w:rFonts w:ascii="PT Astra Serif" w:hAnsi="PT Astra Serif"/>
                <w:color w:val="000000"/>
                <w:sz w:val="20"/>
                <w:szCs w:val="20"/>
              </w:rPr>
              <w:t>, поступивших в ПОО, от общей численности выпускников 9-х классов, %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17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17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35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36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42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45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47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50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54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54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55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59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61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66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68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70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70</w:t>
            </w:r>
          </w:p>
        </w:tc>
      </w:tr>
      <w:tr w:rsidR="00B07327" w:rsidRPr="00133D38" w:rsidTr="002E5EC2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B07327" w:rsidRPr="00133D38" w:rsidTr="002E5EC2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</w:t>
            </w: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8</w:t>
            </w:r>
          </w:p>
        </w:tc>
      </w:tr>
      <w:tr w:rsidR="00B07327" w:rsidRPr="00133D38" w:rsidTr="002E5EC2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81</w:t>
            </w:r>
          </w:p>
        </w:tc>
      </w:tr>
      <w:tr w:rsidR="00B07327" w:rsidRPr="00133D38" w:rsidTr="002E5EC2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7327" w:rsidRPr="00133D38" w:rsidRDefault="00B07327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Calibri"/>
                <w:color w:val="000000"/>
                <w:sz w:val="24"/>
                <w:szCs w:val="24"/>
              </w:rPr>
              <w:t>84</w:t>
            </w:r>
          </w:p>
        </w:tc>
      </w:tr>
      <w:tr w:rsidR="00B07327" w:rsidRPr="00133D38" w:rsidTr="00133D38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33D38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327" w:rsidRPr="00133D38" w:rsidRDefault="00B07327" w:rsidP="00133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56,20</w:t>
            </w:r>
          </w:p>
        </w:tc>
      </w:tr>
    </w:tbl>
    <w:p w:rsidR="00511D8D" w:rsidRDefault="00511D8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511D8D" w:rsidRDefault="00802BDE" w:rsidP="00802BDE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выпускников 11-х классов</w:t>
      </w:r>
      <w:r>
        <w:rPr>
          <w:rFonts w:ascii="PT Astra Serif" w:hAnsi="PT Astra Serif"/>
          <w:color w:val="000000"/>
          <w:sz w:val="28"/>
          <w:szCs w:val="28"/>
        </w:rPr>
        <w:t>, выбравших для сдачи государственной итоговой аттестации по образовательным программам среднего общего образования учебные предметы, изучавшиеся по программам профильного (углублённого) обучения – 90,43 %</w:t>
      </w:r>
      <w:r w:rsidR="004B1255">
        <w:rPr>
          <w:rFonts w:ascii="PT Astra Serif" w:hAnsi="PT Astra Serif"/>
          <w:color w:val="000000"/>
          <w:sz w:val="28"/>
          <w:szCs w:val="28"/>
        </w:rPr>
        <w:t>.</w:t>
      </w:r>
    </w:p>
    <w:p w:rsidR="004B1255" w:rsidRDefault="004B1255" w:rsidP="00802BDE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Наилучший показатель в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Новомалыклинском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районе и государственных общеобразовательных организациях (Гимназия № 1,1, Лицей № 20 г. Ульяновск).</w:t>
      </w:r>
    </w:p>
    <w:p w:rsidR="004B1255" w:rsidRDefault="004B1255" w:rsidP="00802BDE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Низкий показатель в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Старокулаткинском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Инзенском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Базарносызганском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Вешкаймском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Старомайнском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Новоспасском</w:t>
      </w:r>
      <w:r w:rsidR="00BE2A5B">
        <w:rPr>
          <w:rFonts w:ascii="PT Astra Serif" w:hAnsi="PT Astra Serif"/>
          <w:color w:val="000000"/>
          <w:sz w:val="28"/>
          <w:szCs w:val="28"/>
        </w:rPr>
        <w:t xml:space="preserve">, Павловском </w:t>
      </w:r>
      <w:proofErr w:type="spellStart"/>
      <w:r w:rsidR="00BE2A5B">
        <w:rPr>
          <w:rFonts w:ascii="PT Astra Serif" w:hAnsi="PT Astra Serif"/>
          <w:color w:val="000000"/>
          <w:sz w:val="28"/>
          <w:szCs w:val="28"/>
        </w:rPr>
        <w:t>Цильнинском</w:t>
      </w:r>
      <w:proofErr w:type="spellEnd"/>
      <w:r w:rsidR="00BE2A5B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 районах.</w:t>
      </w:r>
    </w:p>
    <w:p w:rsidR="004B1255" w:rsidRDefault="00BE2A5B" w:rsidP="00802BDE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От 27% до 20</w:t>
      </w:r>
      <w:r w:rsidR="004B1255">
        <w:rPr>
          <w:rFonts w:ascii="PT Astra Serif" w:hAnsi="PT Astra Serif"/>
          <w:color w:val="000000"/>
          <w:sz w:val="28"/>
          <w:szCs w:val="28"/>
        </w:rPr>
        <w:t xml:space="preserve">% выпускников 11-х классов </w:t>
      </w:r>
      <w:r>
        <w:rPr>
          <w:rFonts w:ascii="PT Astra Serif" w:hAnsi="PT Astra Serif"/>
          <w:color w:val="000000"/>
          <w:sz w:val="28"/>
          <w:szCs w:val="28"/>
        </w:rPr>
        <w:t xml:space="preserve">в указанных районах </w:t>
      </w:r>
      <w:r w:rsidR="004B1255">
        <w:rPr>
          <w:rFonts w:ascii="PT Astra Serif" w:hAnsi="PT Astra Serif"/>
          <w:color w:val="000000"/>
          <w:sz w:val="28"/>
          <w:szCs w:val="28"/>
        </w:rPr>
        <w:t>для сдачи государственной итоговой аттестации не выбрали учебные предметы, которые изучали в рамках профильного (углубленного) обучения</w:t>
      </w:r>
      <w:r w:rsidR="00C75B71">
        <w:rPr>
          <w:rFonts w:ascii="PT Astra Serif" w:hAnsi="PT Astra Serif"/>
          <w:color w:val="000000"/>
          <w:sz w:val="28"/>
          <w:szCs w:val="28"/>
        </w:rPr>
        <w:t xml:space="preserve"> в течение</w:t>
      </w:r>
      <w:r w:rsidR="00B30A46">
        <w:rPr>
          <w:rFonts w:ascii="PT Astra Serif" w:hAnsi="PT Astra Serif"/>
          <w:color w:val="000000"/>
          <w:sz w:val="28"/>
          <w:szCs w:val="28"/>
        </w:rPr>
        <w:t xml:space="preserve"> 2-х лет</w:t>
      </w:r>
      <w:r w:rsidR="004B1255">
        <w:rPr>
          <w:rFonts w:ascii="PT Astra Serif" w:hAnsi="PT Astra Serif"/>
          <w:color w:val="000000"/>
          <w:sz w:val="28"/>
          <w:szCs w:val="28"/>
        </w:rPr>
        <w:t>.</w:t>
      </w:r>
    </w:p>
    <w:p w:rsidR="00290916" w:rsidRDefault="00290916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22"/>
        <w:gridCol w:w="4511"/>
        <w:gridCol w:w="4253"/>
      </w:tblGrid>
      <w:tr w:rsidR="00DC1D8B" w:rsidRPr="00DC1D8B" w:rsidTr="00DC1D8B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8B" w:rsidRPr="00DC1D8B" w:rsidRDefault="00573C8D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8B" w:rsidRPr="00DC1D8B" w:rsidRDefault="00573C8D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proofErr w:type="gramStart"/>
            <w:r w:rsidRPr="00DC1D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выпускников 11-х классов</w:t>
            </w:r>
            <w:r w:rsidRPr="00DC1D8B">
              <w:rPr>
                <w:rFonts w:ascii="PT Astra Serif" w:hAnsi="PT Astra Serif"/>
                <w:color w:val="000000"/>
                <w:sz w:val="20"/>
                <w:szCs w:val="20"/>
              </w:rPr>
              <w:t>, выбравших для сдачи государственной итоговой аттестации по образовательным программам среднего общего образования учебные предметы, изучавшиеся по программам профильного (углублённого) обучения, от общей численности  выпускников 11-х классов, обучавшихся по программам профильного (углублённого) обучения, %</w:t>
            </w:r>
            <w:proofErr w:type="gramEnd"/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73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74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76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77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DC1D8B" w:rsidRPr="00DC1D8B" w:rsidTr="00BE2A5B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80</w:t>
            </w:r>
          </w:p>
        </w:tc>
      </w:tr>
      <w:tr w:rsidR="00DC1D8B" w:rsidRPr="00DC1D8B" w:rsidTr="00BE2A5B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80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DC1D8B" w:rsidRPr="00DC1D8B" w:rsidTr="00060A56">
        <w:trPr>
          <w:trHeight w:val="163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92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94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Майнский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97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Сурский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97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Чердаклинский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97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97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DC1D8B" w:rsidRPr="00DC1D8B" w:rsidTr="001C27D3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C1D8B" w:rsidRPr="00DC1D8B" w:rsidTr="00060A56">
        <w:trPr>
          <w:trHeight w:val="28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C1D8B" w:rsidRPr="00DC1D8B" w:rsidTr="00060A56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Лицей № 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DC1D8B" w:rsidRPr="00DC1D8B" w:rsidTr="00DC1D8B">
        <w:trPr>
          <w:trHeight w:val="1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8B" w:rsidRPr="00DC1D8B" w:rsidRDefault="00DC1D8B" w:rsidP="00DC1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DC1D8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90,43</w:t>
            </w:r>
          </w:p>
        </w:tc>
      </w:tr>
    </w:tbl>
    <w:p w:rsidR="00802BDE" w:rsidRDefault="00802BDE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p w:rsidR="00802BDE" w:rsidRDefault="00E973DB" w:rsidP="00E973DB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выпускников 11-х классов</w:t>
      </w:r>
      <w:r>
        <w:rPr>
          <w:rFonts w:ascii="PT Astra Serif" w:hAnsi="PT Astra Serif"/>
          <w:color w:val="000000"/>
          <w:sz w:val="28"/>
          <w:szCs w:val="28"/>
        </w:rPr>
        <w:t>, поступивших в П</w:t>
      </w:r>
      <w:r w:rsidR="001C27D3">
        <w:rPr>
          <w:rFonts w:ascii="PT Astra Serif" w:hAnsi="PT Astra Serif"/>
          <w:color w:val="000000"/>
          <w:sz w:val="28"/>
          <w:szCs w:val="28"/>
        </w:rPr>
        <w:t xml:space="preserve">ОО и ОО </w:t>
      </w:r>
      <w:proofErr w:type="gramStart"/>
      <w:r w:rsidR="001C27D3">
        <w:rPr>
          <w:rFonts w:ascii="PT Astra Serif" w:hAnsi="PT Astra Serif"/>
          <w:color w:val="000000"/>
          <w:sz w:val="28"/>
          <w:szCs w:val="28"/>
        </w:rPr>
        <w:t>ВО</w:t>
      </w:r>
      <w:proofErr w:type="gramEnd"/>
      <w:r w:rsidR="001C27D3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1C27D3">
        <w:rPr>
          <w:rFonts w:ascii="PT Astra Serif" w:hAnsi="PT Astra Serif"/>
          <w:color w:val="000000"/>
          <w:sz w:val="28"/>
          <w:szCs w:val="28"/>
        </w:rPr>
        <w:t>по</w:t>
      </w:r>
      <w:proofErr w:type="gramEnd"/>
      <w:r w:rsidR="001C27D3">
        <w:rPr>
          <w:rFonts w:ascii="PT Astra Serif" w:hAnsi="PT Astra Serif"/>
          <w:color w:val="000000"/>
          <w:sz w:val="28"/>
          <w:szCs w:val="28"/>
        </w:rPr>
        <w:t xml:space="preserve"> профилю обучения </w:t>
      </w:r>
      <w:r>
        <w:rPr>
          <w:rFonts w:ascii="PT Astra Serif" w:hAnsi="PT Astra Serif"/>
          <w:color w:val="000000"/>
          <w:sz w:val="28"/>
          <w:szCs w:val="28"/>
        </w:rPr>
        <w:t>составляет – 90,36%.</w:t>
      </w:r>
    </w:p>
    <w:p w:rsidR="00802BDE" w:rsidRDefault="00802BDE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582"/>
        <w:gridCol w:w="4536"/>
        <w:gridCol w:w="4253"/>
      </w:tblGrid>
      <w:tr w:rsidR="00771B7C" w:rsidRPr="00771B7C" w:rsidTr="00771B7C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C" w:rsidRPr="00771B7C" w:rsidRDefault="00573C8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7C" w:rsidRPr="00771B7C" w:rsidRDefault="00573C8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B7C" w:rsidRPr="00771B7C" w:rsidRDefault="00771B7C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71B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выпускников 11-х классов</w:t>
            </w:r>
            <w:r w:rsidRPr="00771B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поступивших в ПОО и ОО </w:t>
            </w:r>
            <w:proofErr w:type="gramStart"/>
            <w:r w:rsidRPr="00771B7C">
              <w:rPr>
                <w:rFonts w:ascii="PT Astra Serif" w:hAnsi="PT Astra Serif"/>
                <w:color w:val="000000"/>
                <w:sz w:val="20"/>
                <w:szCs w:val="20"/>
              </w:rPr>
              <w:t>ВО</w:t>
            </w:r>
            <w:proofErr w:type="gramEnd"/>
            <w:r w:rsidRPr="00771B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71B7C">
              <w:rPr>
                <w:rFonts w:ascii="PT Astra Serif" w:hAnsi="PT Astra Serif"/>
                <w:color w:val="000000"/>
                <w:sz w:val="20"/>
                <w:szCs w:val="20"/>
              </w:rPr>
              <w:t>по</w:t>
            </w:r>
            <w:proofErr w:type="gramEnd"/>
            <w:r w:rsidRPr="00771B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профилю обучения, от общей численности выпускников 11-х классов, обучавшихся по программам профильного обучения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 %</w:t>
            </w:r>
          </w:p>
        </w:tc>
      </w:tr>
      <w:tr w:rsidR="007641AD" w:rsidRPr="00771B7C" w:rsidTr="00BE2A5B">
        <w:trPr>
          <w:trHeight w:val="2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КШИ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641AD" w:rsidRPr="00771B7C" w:rsidTr="00BE2A5B">
        <w:trPr>
          <w:trHeight w:val="2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641AD" w:rsidRPr="00771B7C" w:rsidTr="00BE2A5B">
        <w:trPr>
          <w:trHeight w:val="2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641AD" w:rsidRPr="00771B7C" w:rsidTr="00BE2A5B">
        <w:trPr>
          <w:trHeight w:val="2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7641AD" w:rsidRPr="00771B7C" w:rsidTr="00BE2A5B">
        <w:trPr>
          <w:trHeight w:val="2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641AD" w:rsidRPr="00771B7C" w:rsidTr="00BE2A5B">
        <w:trPr>
          <w:trHeight w:val="2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641AD" w:rsidRPr="00771B7C" w:rsidTr="00BE2A5B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7641AD" w:rsidRPr="00771B7C" w:rsidTr="00BE2A5B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641AD" w:rsidRPr="00771B7C" w:rsidTr="00BE2A5B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641AD" w:rsidRPr="00771B7C" w:rsidTr="00BE2A5B">
        <w:trPr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Новоульяновск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641AD" w:rsidRPr="00771B7C" w:rsidTr="00BE2A5B">
        <w:trPr>
          <w:trHeight w:val="2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7641AD" w:rsidRPr="00771B7C" w:rsidTr="00BE2A5B">
        <w:trPr>
          <w:trHeight w:val="2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641AD" w:rsidRPr="00771B7C" w:rsidTr="00BE2A5B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641AD" w:rsidRPr="00771B7C" w:rsidTr="00BE2A5B">
        <w:trPr>
          <w:trHeight w:val="2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641AD" w:rsidRPr="00771B7C" w:rsidTr="00BE2A5B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641AD" w:rsidRPr="00771B7C" w:rsidTr="00BE2A5B">
        <w:trPr>
          <w:trHeight w:val="2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Димитровград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1AD" w:rsidRPr="00771B7C" w:rsidTr="000E04F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641AD" w:rsidRPr="00771B7C" w:rsidTr="000E04FC">
        <w:trPr>
          <w:trHeight w:val="3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41AD" w:rsidRPr="00771B7C" w:rsidRDefault="007641A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641AD" w:rsidRPr="00771B7C" w:rsidRDefault="007641A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1AD" w:rsidRPr="00771B7C" w:rsidTr="00771B7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AD" w:rsidRPr="00771B7C" w:rsidRDefault="007641AD" w:rsidP="00771B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B7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90,36</w:t>
            </w:r>
          </w:p>
        </w:tc>
      </w:tr>
    </w:tbl>
    <w:p w:rsidR="00802BDE" w:rsidRPr="00771B7C" w:rsidRDefault="00802BDE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4"/>
          <w:szCs w:val="24"/>
        </w:rPr>
      </w:pPr>
    </w:p>
    <w:p w:rsidR="00290916" w:rsidRPr="00771B7C" w:rsidRDefault="00290916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4"/>
          <w:szCs w:val="24"/>
        </w:rPr>
      </w:pPr>
    </w:p>
    <w:p w:rsidR="00290916" w:rsidRDefault="007641AD" w:rsidP="00832FCA">
      <w:pPr>
        <w:pStyle w:val="a3"/>
        <w:spacing w:after="0" w:line="240" w:lineRule="atLeast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Доля выпускников 9-х и 11-х классов</w:t>
      </w:r>
      <w:r>
        <w:rPr>
          <w:rFonts w:ascii="PT Astra Serif" w:hAnsi="PT Astra Serif"/>
          <w:color w:val="000000"/>
          <w:sz w:val="28"/>
          <w:szCs w:val="28"/>
        </w:rPr>
        <w:t xml:space="preserve">, определившихся </w:t>
      </w:r>
      <w:r w:rsidR="00D53F5E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с профессиональными предпочтениями в соответствии с потребностями рынка труда региона, от общей численности выпускников 9-х и 11-х классов</w:t>
      </w:r>
      <w:r w:rsidR="00832FCA">
        <w:rPr>
          <w:rFonts w:ascii="PT Astra Serif" w:hAnsi="PT Astra Serif"/>
          <w:color w:val="000000"/>
          <w:sz w:val="28"/>
          <w:szCs w:val="28"/>
        </w:rPr>
        <w:t xml:space="preserve"> составляет – 73,96%</w:t>
      </w:r>
    </w:p>
    <w:p w:rsidR="007641AD" w:rsidRDefault="007641AD" w:rsidP="002B2584">
      <w:pPr>
        <w:pStyle w:val="a3"/>
        <w:spacing w:after="0" w:line="240" w:lineRule="atLeast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582"/>
        <w:gridCol w:w="4536"/>
        <w:gridCol w:w="4253"/>
      </w:tblGrid>
      <w:tr w:rsidR="00D53F5E" w:rsidRPr="00D53F5E" w:rsidTr="00D53F5E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F5E" w:rsidRPr="00D53F5E" w:rsidRDefault="00573C8D" w:rsidP="00D53F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F5E" w:rsidRPr="00D53F5E" w:rsidRDefault="00573C8D" w:rsidP="00D53F5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МО/ГОО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F5E" w:rsidRPr="00D53F5E" w:rsidRDefault="00D53F5E" w:rsidP="00D53F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53F5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Доля выпускников 9-х и 11-х классов</w:t>
            </w:r>
            <w:r w:rsidRPr="00D53F5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определившихся </w:t>
            </w:r>
            <w:r w:rsidRPr="00D53F5E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с профессиональными предпочтениями в соответствии с потребностями рынка труда региона, от общей численности выпускников 9-х и 11-х классов, %</w:t>
            </w:r>
          </w:p>
        </w:tc>
      </w:tr>
      <w:tr w:rsidR="00573C8D" w:rsidRPr="00D53F5E" w:rsidTr="000E04FC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73C8D" w:rsidRPr="00D53F5E" w:rsidRDefault="00573C8D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73C8D" w:rsidRPr="00D53F5E" w:rsidRDefault="00573C8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573C8D" w:rsidRPr="00D53F5E" w:rsidRDefault="00573C8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3C8D" w:rsidRPr="00D53F5E" w:rsidTr="000E04FC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73C8D" w:rsidRPr="00D53F5E" w:rsidRDefault="00573C8D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73C8D" w:rsidRPr="00D53F5E" w:rsidRDefault="00573C8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573C8D" w:rsidRPr="00D53F5E" w:rsidRDefault="00573C8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73C8D" w:rsidRPr="00D53F5E" w:rsidTr="000E04FC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73C8D" w:rsidRPr="00D53F5E" w:rsidRDefault="00573C8D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73C8D" w:rsidRPr="00D53F5E" w:rsidRDefault="00573C8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КШИ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573C8D" w:rsidRPr="00D53F5E" w:rsidRDefault="00573C8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73C8D" w:rsidRPr="00D53F5E" w:rsidTr="000E04FC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73C8D" w:rsidRPr="00D53F5E" w:rsidRDefault="00573C8D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73C8D" w:rsidRPr="00D53F5E" w:rsidRDefault="00573C8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573C8D" w:rsidRPr="00D53F5E" w:rsidRDefault="00573C8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73C8D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3C8D" w:rsidRPr="00D53F5E" w:rsidRDefault="00573C8D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3C8D" w:rsidRPr="00D53F5E" w:rsidRDefault="00573C8D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Тереньгульский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573C8D" w:rsidRPr="00D53F5E" w:rsidRDefault="00573C8D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Инзенский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Кузоватовский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Димитровград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Новомалыклинский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Карсунский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04EF7" w:rsidRPr="00D53F5E" w:rsidTr="00804EF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D53F5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D53F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Ульяновск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04EF7" w:rsidRPr="00D53F5E" w:rsidRDefault="00804EF7" w:rsidP="00EA535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Новоульяновск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04EF7" w:rsidRPr="00D53F5E" w:rsidRDefault="00804EF7" w:rsidP="00EA53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Вешкаймский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Майнский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Старокулаткинский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Цильнинский</w:t>
            </w:r>
            <w:proofErr w:type="spellEnd"/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04EF7" w:rsidRPr="00D53F5E" w:rsidTr="00804EF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04EF7" w:rsidRPr="00D53F5E" w:rsidRDefault="00804EF7" w:rsidP="0071629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Лицей № 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04EF7" w:rsidRPr="00D53F5E" w:rsidRDefault="00804EF7" w:rsidP="007162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04EF7" w:rsidRPr="00D53F5E" w:rsidTr="00D53F5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EF7" w:rsidRPr="00D53F5E" w:rsidRDefault="00804EF7" w:rsidP="00D53F5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EF7" w:rsidRPr="00D53F5E" w:rsidRDefault="00804EF7" w:rsidP="00D53F5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EF7" w:rsidRPr="00D53F5E" w:rsidRDefault="00804EF7" w:rsidP="00D53F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F5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73,96</w:t>
            </w:r>
          </w:p>
        </w:tc>
      </w:tr>
    </w:tbl>
    <w:p w:rsidR="00E865F3" w:rsidRPr="00AE746A" w:rsidRDefault="00E865F3" w:rsidP="00AE746A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p w:rsidR="00E566B1" w:rsidRDefault="00AE746A" w:rsidP="00E566B1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заключении, проведённый анализ будет доведён до сведения руководителей органов местного самоуправления муниципальных образований Ульяновской области, осуществляющих управление в сфере образования</w:t>
      </w:r>
      <w:r w:rsidR="00E566B1">
        <w:rPr>
          <w:rFonts w:ascii="PT Astra Serif" w:hAnsi="PT Astra Serif"/>
          <w:sz w:val="28"/>
          <w:szCs w:val="28"/>
        </w:rPr>
        <w:t xml:space="preserve"> с рекомендациями:</w:t>
      </w:r>
    </w:p>
    <w:p w:rsidR="00AE746A" w:rsidRDefault="00E566B1" w:rsidP="00E566B1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84A82">
        <w:rPr>
          <w:rFonts w:ascii="PT Astra Serif" w:hAnsi="PT Astra Serif"/>
          <w:sz w:val="28"/>
          <w:szCs w:val="28"/>
        </w:rPr>
        <w:t xml:space="preserve">о рассмотрении </w:t>
      </w:r>
      <w:r w:rsidR="00AE746A" w:rsidRPr="00AE746A">
        <w:rPr>
          <w:rFonts w:ascii="PT Astra Serif" w:hAnsi="PT Astra Serif"/>
          <w:sz w:val="28"/>
          <w:szCs w:val="28"/>
        </w:rPr>
        <w:t>вопрос</w:t>
      </w:r>
      <w:r w:rsidR="00784A82">
        <w:rPr>
          <w:rFonts w:ascii="PT Astra Serif" w:hAnsi="PT Astra Serif"/>
          <w:sz w:val="28"/>
          <w:szCs w:val="28"/>
        </w:rPr>
        <w:t>а</w:t>
      </w:r>
      <w:r w:rsidR="003254AE">
        <w:rPr>
          <w:rFonts w:ascii="PT Astra Serif" w:hAnsi="PT Astra Serif"/>
          <w:sz w:val="28"/>
          <w:szCs w:val="28"/>
        </w:rPr>
        <w:t xml:space="preserve"> </w:t>
      </w:r>
      <w:r w:rsidR="00AE746A" w:rsidRPr="00AE746A">
        <w:rPr>
          <w:rFonts w:ascii="PT Astra Serif" w:hAnsi="PT Astra Serif"/>
          <w:sz w:val="28"/>
          <w:szCs w:val="28"/>
        </w:rPr>
        <w:t xml:space="preserve">о выполнении показателей мониторинга </w:t>
      </w:r>
      <w:r w:rsidR="003254AE">
        <w:rPr>
          <w:rFonts w:ascii="PT Astra Serif" w:hAnsi="PT Astra Serif"/>
          <w:sz w:val="28"/>
          <w:szCs w:val="28"/>
        </w:rPr>
        <w:t xml:space="preserve">общеобразовательными организациями муниципального образования </w:t>
      </w:r>
      <w:r>
        <w:rPr>
          <w:rFonts w:ascii="PT Astra Serif" w:hAnsi="PT Astra Serif"/>
          <w:sz w:val="28"/>
          <w:szCs w:val="28"/>
        </w:rPr>
        <w:t>с учас</w:t>
      </w:r>
      <w:r w:rsidR="003254AE">
        <w:rPr>
          <w:rFonts w:ascii="PT Astra Serif" w:hAnsi="PT Astra Serif"/>
          <w:sz w:val="28"/>
          <w:szCs w:val="28"/>
        </w:rPr>
        <w:t>тием всех заинтересованных лиц</w:t>
      </w:r>
      <w:r>
        <w:rPr>
          <w:rFonts w:ascii="PT Astra Serif" w:hAnsi="PT Astra Serif"/>
          <w:sz w:val="28"/>
          <w:szCs w:val="28"/>
        </w:rPr>
        <w:t xml:space="preserve"> (директоров</w:t>
      </w:r>
      <w:r w:rsidR="00AE746A">
        <w:rPr>
          <w:rFonts w:ascii="PT Astra Serif" w:hAnsi="PT Astra Serif"/>
          <w:sz w:val="28"/>
          <w:szCs w:val="28"/>
        </w:rPr>
        <w:t xml:space="preserve"> общеобразоват</w:t>
      </w:r>
      <w:r>
        <w:rPr>
          <w:rFonts w:ascii="PT Astra Serif" w:hAnsi="PT Astra Serif"/>
          <w:sz w:val="28"/>
          <w:szCs w:val="28"/>
        </w:rPr>
        <w:t>ельных отношений, потенциальных партнёров</w:t>
      </w:r>
      <w:r w:rsidR="00AE746A">
        <w:rPr>
          <w:rFonts w:ascii="PT Astra Serif" w:hAnsi="PT Astra Serif"/>
          <w:sz w:val="28"/>
          <w:szCs w:val="28"/>
        </w:rPr>
        <w:t>)</w:t>
      </w:r>
      <w:r w:rsidR="003254AE" w:rsidRPr="003254AE">
        <w:rPr>
          <w:rFonts w:ascii="PT Astra Serif" w:hAnsi="PT Astra Serif"/>
          <w:b/>
          <w:sz w:val="28"/>
          <w:szCs w:val="28"/>
        </w:rPr>
        <w:t xml:space="preserve"> </w:t>
      </w:r>
      <w:r w:rsidR="003254AE" w:rsidRPr="00AE746A">
        <w:rPr>
          <w:rFonts w:ascii="PT Astra Serif" w:hAnsi="PT Astra Serif"/>
          <w:b/>
          <w:sz w:val="28"/>
          <w:szCs w:val="28"/>
        </w:rPr>
        <w:t>в срок до 20.01.2021</w:t>
      </w:r>
      <w:r w:rsidR="003254AE">
        <w:rPr>
          <w:rFonts w:ascii="PT Astra Serif" w:hAnsi="PT Astra Serif"/>
          <w:b/>
          <w:sz w:val="28"/>
          <w:szCs w:val="28"/>
        </w:rPr>
        <w:t>;</w:t>
      </w:r>
    </w:p>
    <w:p w:rsidR="003254AE" w:rsidRDefault="00E566B1" w:rsidP="00E566B1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об использовании результатов мониторинга </w:t>
      </w:r>
      <w:r w:rsidR="00AE746A" w:rsidRPr="00AE746A">
        <w:rPr>
          <w:rFonts w:ascii="PT Astra Serif" w:hAnsi="PT Astra Serif"/>
          <w:sz w:val="28"/>
          <w:szCs w:val="28"/>
        </w:rPr>
        <w:t>при организации деятельности общеобразовательных орг</w:t>
      </w:r>
      <w:r w:rsidR="003254AE">
        <w:rPr>
          <w:rFonts w:ascii="PT Astra Serif" w:hAnsi="PT Astra Serif"/>
          <w:sz w:val="28"/>
          <w:szCs w:val="28"/>
        </w:rPr>
        <w:t>анизаций в текущем учебном году;</w:t>
      </w:r>
    </w:p>
    <w:p w:rsidR="00AE746A" w:rsidRDefault="003254AE" w:rsidP="00E566B1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 внесении при необходимости коррективов</w:t>
      </w:r>
      <w:r w:rsidR="00AE746A" w:rsidRPr="00AE746A">
        <w:rPr>
          <w:rFonts w:ascii="PT Astra Serif" w:hAnsi="PT Astra Serif"/>
          <w:sz w:val="28"/>
          <w:szCs w:val="28"/>
        </w:rPr>
        <w:t xml:space="preserve"> в реализуемые Планы профориентационной работы в общеобразовательных организа</w:t>
      </w:r>
      <w:r>
        <w:rPr>
          <w:rFonts w:ascii="PT Astra Serif" w:hAnsi="PT Astra Serif"/>
          <w:sz w:val="28"/>
          <w:szCs w:val="28"/>
        </w:rPr>
        <w:t>циях муниципального образования;</w:t>
      </w:r>
    </w:p>
    <w:p w:rsidR="003254AE" w:rsidRDefault="00784A82" w:rsidP="003254AE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3254AE">
        <w:rPr>
          <w:rFonts w:ascii="PT Astra Serif" w:hAnsi="PT Astra Serif"/>
          <w:sz w:val="28"/>
          <w:szCs w:val="28"/>
        </w:rPr>
        <w:t>об активизации работы</w:t>
      </w:r>
      <w:r w:rsidR="00AE746A" w:rsidRPr="00AE746A">
        <w:rPr>
          <w:rFonts w:ascii="PT Astra Serif" w:hAnsi="PT Astra Serif"/>
          <w:sz w:val="28"/>
          <w:szCs w:val="28"/>
        </w:rPr>
        <w:t xml:space="preserve"> муниципальных методических объединений педагогов, ку</w:t>
      </w:r>
      <w:r w:rsidR="003254AE">
        <w:rPr>
          <w:rFonts w:ascii="PT Astra Serif" w:hAnsi="PT Astra Serif"/>
          <w:sz w:val="28"/>
          <w:szCs w:val="28"/>
        </w:rPr>
        <w:t>рирующих вопросы профориентации;</w:t>
      </w:r>
      <w:r w:rsidR="00AE746A" w:rsidRPr="00AE746A">
        <w:rPr>
          <w:rFonts w:ascii="PT Astra Serif" w:hAnsi="PT Astra Serif"/>
          <w:sz w:val="28"/>
          <w:szCs w:val="28"/>
        </w:rPr>
        <w:t xml:space="preserve"> </w:t>
      </w:r>
    </w:p>
    <w:p w:rsidR="00AE746A" w:rsidRPr="00AE746A" w:rsidRDefault="003254AE" w:rsidP="003254AE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об организации </w:t>
      </w:r>
      <w:r w:rsidR="00AE746A" w:rsidRPr="00AE746A">
        <w:rPr>
          <w:rFonts w:ascii="PT Astra Serif" w:hAnsi="PT Astra Serif"/>
          <w:sz w:val="28"/>
          <w:szCs w:val="28"/>
        </w:rPr>
        <w:t xml:space="preserve">при необходимости </w:t>
      </w:r>
      <w:r>
        <w:rPr>
          <w:rFonts w:ascii="PT Astra Serif" w:hAnsi="PT Astra Serif"/>
          <w:sz w:val="28"/>
          <w:szCs w:val="28"/>
        </w:rPr>
        <w:t>курсов</w:t>
      </w:r>
      <w:r w:rsidR="00AE746A" w:rsidRPr="00AE746A">
        <w:rPr>
          <w:rFonts w:ascii="PT Astra Serif" w:hAnsi="PT Astra Serif"/>
          <w:sz w:val="28"/>
          <w:szCs w:val="28"/>
        </w:rPr>
        <w:t xml:space="preserve"> повышения квалификации для данной категории педагогических работников в 2021 году.</w:t>
      </w:r>
    </w:p>
    <w:p w:rsidR="00AE746A" w:rsidRPr="00AE746A" w:rsidRDefault="00AE746A" w:rsidP="00AE746A">
      <w:pPr>
        <w:spacing w:after="0" w:line="240" w:lineRule="atLeast"/>
        <w:rPr>
          <w:rFonts w:ascii="PT Astra Serif" w:hAnsi="PT Astra Serif"/>
          <w:sz w:val="28"/>
          <w:szCs w:val="28"/>
        </w:rPr>
      </w:pPr>
    </w:p>
    <w:sectPr w:rsidR="00AE746A" w:rsidRPr="00AE746A" w:rsidSect="00E8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584"/>
    <w:rsid w:val="00042394"/>
    <w:rsid w:val="00050C02"/>
    <w:rsid w:val="00057FFA"/>
    <w:rsid w:val="0006081E"/>
    <w:rsid w:val="00060A56"/>
    <w:rsid w:val="000768D1"/>
    <w:rsid w:val="000C5E2F"/>
    <w:rsid w:val="000E04FC"/>
    <w:rsid w:val="000E1B23"/>
    <w:rsid w:val="0011558F"/>
    <w:rsid w:val="00133D38"/>
    <w:rsid w:val="00162897"/>
    <w:rsid w:val="001C27D3"/>
    <w:rsid w:val="001C4F64"/>
    <w:rsid w:val="001C6DE3"/>
    <w:rsid w:val="00217DE0"/>
    <w:rsid w:val="002610AA"/>
    <w:rsid w:val="00290916"/>
    <w:rsid w:val="002B2584"/>
    <w:rsid w:val="002B74E7"/>
    <w:rsid w:val="002C2783"/>
    <w:rsid w:val="002C403E"/>
    <w:rsid w:val="002D68BA"/>
    <w:rsid w:val="002E5EC2"/>
    <w:rsid w:val="0031471A"/>
    <w:rsid w:val="003254AE"/>
    <w:rsid w:val="00366D75"/>
    <w:rsid w:val="003B6F13"/>
    <w:rsid w:val="003D34D0"/>
    <w:rsid w:val="003F1E98"/>
    <w:rsid w:val="00404BF6"/>
    <w:rsid w:val="00404EC1"/>
    <w:rsid w:val="00412D1A"/>
    <w:rsid w:val="00446590"/>
    <w:rsid w:val="004B1255"/>
    <w:rsid w:val="004B6F2F"/>
    <w:rsid w:val="004C5A0F"/>
    <w:rsid w:val="004D4073"/>
    <w:rsid w:val="004E6B9D"/>
    <w:rsid w:val="004F0C02"/>
    <w:rsid w:val="00511D8D"/>
    <w:rsid w:val="00573C8D"/>
    <w:rsid w:val="0058168F"/>
    <w:rsid w:val="00594534"/>
    <w:rsid w:val="005D6AF6"/>
    <w:rsid w:val="00623D3F"/>
    <w:rsid w:val="00640F4D"/>
    <w:rsid w:val="0065550D"/>
    <w:rsid w:val="00663A34"/>
    <w:rsid w:val="00665EF9"/>
    <w:rsid w:val="006C13B9"/>
    <w:rsid w:val="006C393E"/>
    <w:rsid w:val="00715C56"/>
    <w:rsid w:val="0071629A"/>
    <w:rsid w:val="00735550"/>
    <w:rsid w:val="007641AD"/>
    <w:rsid w:val="00771B7C"/>
    <w:rsid w:val="00784A82"/>
    <w:rsid w:val="007A152F"/>
    <w:rsid w:val="007A7751"/>
    <w:rsid w:val="007D27A5"/>
    <w:rsid w:val="007D4DC9"/>
    <w:rsid w:val="007E2DD2"/>
    <w:rsid w:val="00802BDE"/>
    <w:rsid w:val="00804EF7"/>
    <w:rsid w:val="00811501"/>
    <w:rsid w:val="00832FCA"/>
    <w:rsid w:val="00856999"/>
    <w:rsid w:val="008713EF"/>
    <w:rsid w:val="008C22B6"/>
    <w:rsid w:val="0091705E"/>
    <w:rsid w:val="009644A1"/>
    <w:rsid w:val="0096543D"/>
    <w:rsid w:val="009C7A21"/>
    <w:rsid w:val="009D32FF"/>
    <w:rsid w:val="009E3B2E"/>
    <w:rsid w:val="00A2696A"/>
    <w:rsid w:val="00A75AC0"/>
    <w:rsid w:val="00AA7533"/>
    <w:rsid w:val="00AB76C4"/>
    <w:rsid w:val="00AE746A"/>
    <w:rsid w:val="00AF02B7"/>
    <w:rsid w:val="00B02185"/>
    <w:rsid w:val="00B07327"/>
    <w:rsid w:val="00B24C86"/>
    <w:rsid w:val="00B30826"/>
    <w:rsid w:val="00B30A46"/>
    <w:rsid w:val="00BB5A75"/>
    <w:rsid w:val="00BE2A5B"/>
    <w:rsid w:val="00C00EA1"/>
    <w:rsid w:val="00C333DA"/>
    <w:rsid w:val="00C42F53"/>
    <w:rsid w:val="00C52AEE"/>
    <w:rsid w:val="00C75B71"/>
    <w:rsid w:val="00CC1F3B"/>
    <w:rsid w:val="00CD7783"/>
    <w:rsid w:val="00D11CF9"/>
    <w:rsid w:val="00D274CA"/>
    <w:rsid w:val="00D53F5E"/>
    <w:rsid w:val="00D57A37"/>
    <w:rsid w:val="00D63EF8"/>
    <w:rsid w:val="00D71349"/>
    <w:rsid w:val="00D957F2"/>
    <w:rsid w:val="00DA6DAC"/>
    <w:rsid w:val="00DC1643"/>
    <w:rsid w:val="00DC1D8B"/>
    <w:rsid w:val="00DC28D2"/>
    <w:rsid w:val="00DD0325"/>
    <w:rsid w:val="00DD467D"/>
    <w:rsid w:val="00DE22F1"/>
    <w:rsid w:val="00DE2990"/>
    <w:rsid w:val="00E15020"/>
    <w:rsid w:val="00E215A5"/>
    <w:rsid w:val="00E566B1"/>
    <w:rsid w:val="00E865F3"/>
    <w:rsid w:val="00E9210F"/>
    <w:rsid w:val="00E973DB"/>
    <w:rsid w:val="00EA5358"/>
    <w:rsid w:val="00EC3400"/>
    <w:rsid w:val="00EF2460"/>
    <w:rsid w:val="00F22002"/>
    <w:rsid w:val="00F25CE6"/>
    <w:rsid w:val="00F2674A"/>
    <w:rsid w:val="00F33151"/>
    <w:rsid w:val="00F43B55"/>
    <w:rsid w:val="00F45F05"/>
    <w:rsid w:val="00F47F3D"/>
    <w:rsid w:val="00F66EF1"/>
    <w:rsid w:val="00FA5ADF"/>
    <w:rsid w:val="00FB252A"/>
    <w:rsid w:val="00FB6023"/>
    <w:rsid w:val="00FF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584"/>
    <w:pPr>
      <w:ind w:left="720"/>
      <w:contextualSpacing/>
    </w:pPr>
  </w:style>
  <w:style w:type="table" w:styleId="a4">
    <w:name w:val="Table Grid"/>
    <w:basedOn w:val="a1"/>
    <w:uiPriority w:val="59"/>
    <w:rsid w:val="002B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F267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17</Pages>
  <Words>3820</Words>
  <Characters>21777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Плптонова</dc:creator>
  <cp:keywords/>
  <dc:description/>
  <cp:lastModifiedBy>Плптонова</cp:lastModifiedBy>
  <cp:revision>92</cp:revision>
  <dcterms:created xsi:type="dcterms:W3CDTF">2021-06-29T07:28:00Z</dcterms:created>
  <dcterms:modified xsi:type="dcterms:W3CDTF">2021-07-08T13:55:00Z</dcterms:modified>
</cp:coreProperties>
</file>