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2"/>
        <w:gridCol w:w="4852"/>
        <w:gridCol w:w="4852"/>
      </w:tblGrid>
      <w:tr w:rsidR="00332134" w:rsidRPr="00332134" w:rsidTr="004542A0"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  <w:r w:rsidRPr="00332134"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>СОГЛАСОВАНО</w:t>
            </w:r>
          </w:p>
        </w:tc>
      </w:tr>
      <w:tr w:rsidR="00332134" w:rsidRPr="00332134" w:rsidTr="004542A0"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4852" w:type="dxa"/>
          </w:tcPr>
          <w:p w:rsidR="00332134" w:rsidRPr="00332134" w:rsidRDefault="00332134" w:rsidP="00332134">
            <w:pPr>
              <w:jc w:val="center"/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  <w:r w:rsidRPr="00332134"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 xml:space="preserve">Министр просвещения и воспитания </w:t>
            </w:r>
          </w:p>
          <w:p w:rsidR="00332134" w:rsidRPr="00332134" w:rsidRDefault="00332134" w:rsidP="00332134">
            <w:pPr>
              <w:jc w:val="center"/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  <w:r w:rsidRPr="00332134"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>Ульяновской области</w:t>
            </w:r>
          </w:p>
          <w:p w:rsidR="00332134" w:rsidRPr="00332134" w:rsidRDefault="00332134" w:rsidP="00332134">
            <w:pPr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</w:p>
          <w:p w:rsidR="00332134" w:rsidRPr="00332134" w:rsidRDefault="00332134" w:rsidP="00332134">
            <w:pPr>
              <w:jc w:val="center"/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  <w:r w:rsidRPr="00332134"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>_____________  Н.В.Семенова</w:t>
            </w:r>
          </w:p>
          <w:p w:rsidR="00332134" w:rsidRPr="00332134" w:rsidRDefault="00332134" w:rsidP="00332134">
            <w:pPr>
              <w:jc w:val="center"/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</w:pPr>
          </w:p>
        </w:tc>
      </w:tr>
    </w:tbl>
    <w:p w:rsidR="00332134" w:rsidRPr="00332134" w:rsidRDefault="00332134" w:rsidP="003321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34" w:rsidRPr="00332134" w:rsidRDefault="00332134" w:rsidP="003321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34" w:rsidRPr="00332134" w:rsidRDefault="00332134" w:rsidP="00332134">
      <w:pPr>
        <w:widowControl w:val="0"/>
        <w:spacing w:after="0" w:line="239" w:lineRule="auto"/>
        <w:ind w:left="1" w:right="-87" w:firstLine="707"/>
        <w:jc w:val="center"/>
        <w:rPr>
          <w:rFonts w:ascii="PT Astra Serif" w:eastAsia="Calibri Light" w:hAnsi="PT Astra Serif" w:cs="Calibri Light"/>
          <w:b/>
          <w:sz w:val="28"/>
          <w:szCs w:val="28"/>
          <w:lang w:eastAsia="ru-RU"/>
        </w:rPr>
      </w:pPr>
      <w:r w:rsidRPr="00332134">
        <w:rPr>
          <w:rFonts w:ascii="PT Astra Serif" w:eastAsia="Calibri Light" w:hAnsi="PT Astra Serif" w:cs="Calibri Light"/>
          <w:b/>
          <w:sz w:val="28"/>
          <w:szCs w:val="28"/>
          <w:lang w:eastAsia="ru-RU"/>
        </w:rPr>
        <w:t>СПИСОК</w:t>
      </w:r>
    </w:p>
    <w:p w:rsidR="00332134" w:rsidRPr="00332134" w:rsidRDefault="00332134" w:rsidP="00332134">
      <w:pPr>
        <w:widowControl w:val="0"/>
        <w:spacing w:after="0" w:line="239" w:lineRule="auto"/>
        <w:ind w:left="1" w:right="-87" w:firstLine="707"/>
        <w:jc w:val="center"/>
        <w:rPr>
          <w:rFonts w:ascii="PT Astra Serif" w:eastAsia="Calibri Light" w:hAnsi="PT Astra Serif" w:cs="Calibri Light"/>
          <w:b/>
          <w:sz w:val="28"/>
          <w:szCs w:val="28"/>
          <w:lang w:eastAsia="ru-RU"/>
        </w:rPr>
      </w:pPr>
      <w:r w:rsidRPr="00332134">
        <w:rPr>
          <w:rFonts w:ascii="PT Astra Serif" w:eastAsia="Calibri Light" w:hAnsi="PT Astra Serif" w:cs="Calibri Light"/>
          <w:b/>
          <w:sz w:val="28"/>
          <w:szCs w:val="28"/>
          <w:lang w:eastAsia="ru-RU"/>
        </w:rPr>
        <w:t>кураторов школ с низкими образовательными результатами, реализующих проект</w:t>
      </w:r>
    </w:p>
    <w:p w:rsidR="00332134" w:rsidRPr="00332134" w:rsidRDefault="00332134" w:rsidP="00332134">
      <w:pPr>
        <w:widowControl w:val="0"/>
        <w:spacing w:after="0" w:line="239" w:lineRule="auto"/>
        <w:ind w:left="1" w:right="-87" w:firstLine="707"/>
        <w:jc w:val="center"/>
        <w:rPr>
          <w:rFonts w:ascii="PT Astra Serif" w:eastAsia="Calibri Light" w:hAnsi="PT Astra Serif" w:cs="Calibri Light"/>
          <w:b/>
          <w:sz w:val="28"/>
          <w:szCs w:val="28"/>
          <w:lang w:eastAsia="ru-RU"/>
        </w:rPr>
      </w:pPr>
      <w:r w:rsidRPr="00332134">
        <w:rPr>
          <w:rFonts w:ascii="PT Astra Serif" w:eastAsia="Calibri Light" w:hAnsi="PT Astra Serif" w:cs="Calibri Light"/>
          <w:b/>
          <w:sz w:val="28"/>
          <w:szCs w:val="28"/>
          <w:lang w:eastAsia="ru-RU"/>
        </w:rPr>
        <w:t xml:space="preserve"> адресной методической помощи </w:t>
      </w:r>
      <w:r w:rsidRPr="00332134">
        <w:rPr>
          <w:rFonts w:ascii="PT Astra Serif" w:eastAsia="Calibri Light" w:hAnsi="PT Astra Serif" w:cs="Calibri Light"/>
          <w:b/>
          <w:w w:val="101"/>
          <w:sz w:val="28"/>
          <w:szCs w:val="28"/>
          <w:lang w:eastAsia="ru-RU"/>
        </w:rPr>
        <w:t>(</w:t>
      </w:r>
      <w:r w:rsidRPr="00332134">
        <w:rPr>
          <w:rFonts w:ascii="PT Astra Serif" w:eastAsia="Calibri Light" w:hAnsi="PT Astra Serif" w:cs="Calibri Light"/>
          <w:b/>
          <w:sz w:val="28"/>
          <w:szCs w:val="28"/>
          <w:lang w:eastAsia="ru-RU"/>
        </w:rPr>
        <w:t>500+</w:t>
      </w:r>
      <w:r w:rsidRPr="00332134">
        <w:rPr>
          <w:rFonts w:ascii="PT Astra Serif" w:eastAsia="Calibri Light" w:hAnsi="PT Astra Serif" w:cs="Calibri Light"/>
          <w:b/>
          <w:w w:val="101"/>
          <w:sz w:val="28"/>
          <w:szCs w:val="28"/>
          <w:lang w:eastAsia="ru-RU"/>
        </w:rPr>
        <w:t>)</w:t>
      </w:r>
    </w:p>
    <w:p w:rsidR="00332134" w:rsidRPr="00332134" w:rsidRDefault="00332134" w:rsidP="00332134">
      <w:pPr>
        <w:widowControl w:val="0"/>
        <w:spacing w:after="0" w:line="239" w:lineRule="auto"/>
        <w:ind w:left="1" w:right="-87" w:firstLine="707"/>
        <w:jc w:val="center"/>
        <w:rPr>
          <w:rFonts w:ascii="PT Astra Serif" w:eastAsia="Calibri Light" w:hAnsi="PT Astra Serif" w:cs="Calibri Light"/>
          <w:b/>
          <w:w w:val="101"/>
          <w:sz w:val="28"/>
          <w:szCs w:val="28"/>
          <w:lang w:eastAsia="ru-RU"/>
        </w:rPr>
      </w:pPr>
      <w:r w:rsidRPr="00332134">
        <w:rPr>
          <w:rFonts w:ascii="PT Astra Serif" w:eastAsia="Calibri Light" w:hAnsi="PT Astra Serif" w:cs="Calibri Light"/>
          <w:b/>
          <w:sz w:val="28"/>
          <w:szCs w:val="28"/>
          <w:lang w:eastAsia="ru-RU"/>
        </w:rPr>
        <w:t>на территории Ульяновской области</w:t>
      </w:r>
    </w:p>
    <w:p w:rsidR="00946395" w:rsidRPr="004D1536" w:rsidRDefault="00BE4AE1">
      <w:pPr>
        <w:rPr>
          <w:b/>
          <w:sz w:val="28"/>
          <w:szCs w:val="28"/>
          <w:highlight w:val="yellow"/>
          <w:u w:val="single"/>
        </w:rPr>
      </w:pPr>
      <w:r w:rsidRPr="004D1536">
        <w:rPr>
          <w:b/>
          <w:sz w:val="28"/>
          <w:szCs w:val="28"/>
          <w:highlight w:val="yellow"/>
          <w:u w:val="single"/>
        </w:rPr>
        <w:t>Уважаемые руководители!!!</w:t>
      </w:r>
    </w:p>
    <w:p w:rsidR="00332134" w:rsidRPr="004D1536" w:rsidRDefault="00BE4AE1">
      <w:pPr>
        <w:rPr>
          <w:b/>
          <w:sz w:val="28"/>
          <w:szCs w:val="28"/>
          <w:u w:val="single"/>
        </w:rPr>
      </w:pPr>
      <w:r w:rsidRPr="004D1536">
        <w:rPr>
          <w:b/>
          <w:sz w:val="28"/>
          <w:szCs w:val="28"/>
          <w:highlight w:val="yellow"/>
          <w:u w:val="single"/>
        </w:rPr>
        <w:t>Ваши назначенные кураторы прошли анкетирование успешно, прошу  распределить их за Вашими школами</w:t>
      </w:r>
    </w:p>
    <w:p w:rsidR="00332134" w:rsidRDefault="00332134"/>
    <w:tbl>
      <w:tblPr>
        <w:tblStyle w:val="a3"/>
        <w:tblW w:w="14879" w:type="dxa"/>
        <w:tblLook w:val="04A0"/>
      </w:tblPr>
      <w:tblGrid>
        <w:gridCol w:w="988"/>
        <w:gridCol w:w="3685"/>
        <w:gridCol w:w="5176"/>
        <w:gridCol w:w="5030"/>
      </w:tblGrid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32134" w:rsidRPr="00317951" w:rsidRDefault="00332134" w:rsidP="00317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куратора</w:t>
            </w:r>
          </w:p>
        </w:tc>
        <w:tc>
          <w:tcPr>
            <w:tcW w:w="5176" w:type="dxa"/>
          </w:tcPr>
          <w:p w:rsidR="00332134" w:rsidRPr="00317951" w:rsidRDefault="00332134" w:rsidP="00317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 куратора</w:t>
            </w:r>
          </w:p>
        </w:tc>
        <w:tc>
          <w:tcPr>
            <w:tcW w:w="5030" w:type="dxa"/>
          </w:tcPr>
          <w:p w:rsidR="00332134" w:rsidRPr="00317951" w:rsidRDefault="00332134" w:rsidP="00317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организация, за которой закреплён куратор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города Ульяновска  «Средняя школа №27»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общеобразовательное учреждение  «Скугареевская средняя общеобразовательная школа 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города Ульяновска «Средняя школа </w:t>
            </w:r>
            <w:r w:rsidRPr="00317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№46 имени И.С. Полбина»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города Ульяновска «Средняя школа № 56»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«Ясашно-Ташлинская средняя общеобразовательная школа « муниципального образования  «Тереньгульский район» Ульяновской области"""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32134" w:rsidRPr="00317951" w:rsidRDefault="00332134" w:rsidP="003179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Волик Татьяна Геннадьевна</w:t>
            </w:r>
          </w:p>
        </w:tc>
        <w:tc>
          <w:tcPr>
            <w:tcW w:w="51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2134" w:rsidRPr="00317951" w:rsidRDefault="00332134" w:rsidP="003179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бюджетной общеобразовательное учреждение «Октябрьская средняя школа» заместитель директора по учебно-воспитательной работе</w:t>
            </w:r>
          </w:p>
        </w:tc>
        <w:tc>
          <w:tcPr>
            <w:tcW w:w="5030" w:type="dxa"/>
          </w:tcPr>
          <w:p w:rsidR="00332134" w:rsidRPr="00317951" w:rsidRDefault="00332134" w:rsidP="00317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«Ореховская средняя школа»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учреждение Валгусская средняя школа имени И.М. Марфина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Алькина Елена Васильевна</w:t>
            </w: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2B49" w:rsidRP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Щеголева Ольга Павловна</w:t>
            </w:r>
          </w:p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Николаевская средняя школа, учитель-методист</w:t>
            </w: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Николаевская средняя школа, заместитель директора по УВР</w:t>
            </w:r>
          </w:p>
          <w:p w:rsidR="00C82B49" w:rsidRDefault="00C82B49" w:rsidP="00C82B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2B49" w:rsidRPr="00317951" w:rsidRDefault="00C82B49" w:rsidP="00C8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Канадейская средняя школа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Октябрьская средняя школа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школа с. Хмелёвка</w:t>
            </w:r>
          </w:p>
        </w:tc>
      </w:tr>
      <w:tr w:rsidR="00332134" w:rsidRPr="00317951" w:rsidTr="004D1536">
        <w:tc>
          <w:tcPr>
            <w:tcW w:w="988" w:type="dxa"/>
          </w:tcPr>
          <w:p w:rsidR="00332134" w:rsidRPr="00317951" w:rsidRDefault="00332134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32134" w:rsidRPr="00317951" w:rsidRDefault="00332134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"Красноборская средняя общеобразовательная школа "" муниципального образования  ""Тереньгульский район "" Ульяновской области"""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17951">
              <w:rPr>
                <w:rFonts w:ascii="Calibri" w:hAnsi="Calibri" w:cs="Calibri"/>
                <w:color w:val="000000"/>
                <w:sz w:val="28"/>
                <w:szCs w:val="28"/>
              </w:rPr>
              <w:t>Арефьева Марина Сергеевна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7951" w:rsidRPr="00317951" w:rsidRDefault="00317951" w:rsidP="0031795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Большеключищенская средняя школа им. В.Н. Каштанкина, </w:t>
            </w:r>
            <w:r w:rsidRPr="00317951">
              <w:rPr>
                <w:rFonts w:ascii="Calibri" w:hAnsi="Calibri" w:cs="Calibri"/>
                <w:color w:val="000000"/>
                <w:sz w:val="28"/>
                <w:szCs w:val="28"/>
              </w:rPr>
              <w:t>заместитель директора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по учебно-воспитательной работе</w:t>
            </w:r>
          </w:p>
        </w:tc>
        <w:tc>
          <w:tcPr>
            <w:tcW w:w="5030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Новобеденьговская основная школа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sz w:val="28"/>
                <w:szCs w:val="28"/>
              </w:rPr>
              <w:t>МОУ Нижнетимерсянская средняя школа муниципального образования "Цильнинский район"" Ульяновской области"""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Покровская средняя школа муниципального образования "Цильнинский район"" Ульяновской области"""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Староалгашинская средняя школа муниципального образования </w:t>
            </w: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"Цильнинский район"" Ульяновской области"""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Андреевская средняя школа имени Н.Н.Благова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Новобелоярская средняя школа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Юрловская основная школа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17951">
              <w:rPr>
                <w:rFonts w:ascii="Calibri" w:hAnsi="Calibri" w:cs="Calibri"/>
                <w:color w:val="000000"/>
                <w:sz w:val="28"/>
                <w:szCs w:val="28"/>
              </w:rPr>
              <w:t>Жбанникова Ольга Александровна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17951">
              <w:rPr>
                <w:rFonts w:ascii="Calibri" w:hAnsi="Calibri" w:cs="Calibri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школа № 1 р.п.Кузоватово Кузоватовского района Ульяновской области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, з</w:t>
            </w:r>
            <w:r w:rsidRPr="0031795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аместитель директора по учебно-воспитательной работе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основная общеобразовательная школа с. Волынщина Кузоватовского района Ульяновской области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tcBorders>
              <w:top w:val="single" w:sz="4" w:space="0" w:color="auto"/>
            </w:tcBorders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основная школа с. Барышская Слобода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Меловская основная школа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Шарловская средняя общеобразовательная школа</w:t>
            </w:r>
          </w:p>
        </w:tc>
      </w:tr>
      <w:tr w:rsidR="00317951" w:rsidRPr="00317951" w:rsidTr="004D1536">
        <w:tc>
          <w:tcPr>
            <w:tcW w:w="988" w:type="dxa"/>
          </w:tcPr>
          <w:p w:rsidR="00317951" w:rsidRPr="00317951" w:rsidRDefault="00317951" w:rsidP="00317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1" w:rsidRPr="00317951" w:rsidRDefault="00317951" w:rsidP="003179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7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«Средняя школа с. Никольское-на-Черемшане»</w:t>
            </w:r>
          </w:p>
        </w:tc>
      </w:tr>
    </w:tbl>
    <w:p w:rsidR="00332134" w:rsidRDefault="00332134"/>
    <w:sectPr w:rsidR="00332134" w:rsidSect="00332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1F23"/>
    <w:multiLevelType w:val="hybridMultilevel"/>
    <w:tmpl w:val="5A08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134"/>
    <w:rsid w:val="00317951"/>
    <w:rsid w:val="00332134"/>
    <w:rsid w:val="004D1536"/>
    <w:rsid w:val="00902925"/>
    <w:rsid w:val="00946395"/>
    <w:rsid w:val="00BE4AE1"/>
    <w:rsid w:val="00C82B49"/>
    <w:rsid w:val="00EB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Юдина</dc:creator>
  <cp:keywords/>
  <dc:description/>
  <cp:lastModifiedBy>User</cp:lastModifiedBy>
  <cp:revision>3</cp:revision>
  <dcterms:created xsi:type="dcterms:W3CDTF">2021-02-11T07:38:00Z</dcterms:created>
  <dcterms:modified xsi:type="dcterms:W3CDTF">2021-02-12T04:42:00Z</dcterms:modified>
</cp:coreProperties>
</file>