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A85" w:rsidRPr="00324F07" w:rsidRDefault="00EF0A85" w:rsidP="00324F07">
      <w:pPr>
        <w:pStyle w:val="BodyText"/>
        <w:shd w:val="clear" w:color="auto" w:fill="auto"/>
        <w:spacing w:line="240" w:lineRule="auto"/>
        <w:ind w:firstLine="0"/>
        <w:jc w:val="center"/>
        <w:rPr>
          <w:rFonts w:ascii="PT Astra Serif" w:hAnsi="PT Astra Serif"/>
          <w:b/>
          <w:sz w:val="28"/>
          <w:szCs w:val="28"/>
        </w:rPr>
      </w:pPr>
      <w:r w:rsidRPr="00324F07">
        <w:rPr>
          <w:rFonts w:ascii="PT Astra Serif" w:hAnsi="PT Astra Serif"/>
          <w:b/>
          <w:sz w:val="28"/>
          <w:szCs w:val="28"/>
        </w:rPr>
        <w:t xml:space="preserve">СОДЕРЖАТЕЛЬНЫЙ АНАЛИЗ РЕЗУЛЬТАТОВ ВПР </w:t>
      </w:r>
    </w:p>
    <w:p w:rsidR="00EF0A85" w:rsidRPr="00324F07" w:rsidRDefault="00EF0A85" w:rsidP="00324F07">
      <w:pPr>
        <w:pStyle w:val="BodyText"/>
        <w:shd w:val="clear" w:color="auto" w:fill="auto"/>
        <w:spacing w:line="240" w:lineRule="auto"/>
        <w:ind w:firstLine="0"/>
        <w:jc w:val="center"/>
        <w:rPr>
          <w:rFonts w:ascii="PT Astra Serif" w:hAnsi="PT Astra Serif"/>
          <w:b/>
          <w:sz w:val="28"/>
          <w:szCs w:val="28"/>
        </w:rPr>
      </w:pPr>
      <w:r w:rsidRPr="00324F07">
        <w:rPr>
          <w:rFonts w:ascii="PT Astra Serif" w:hAnsi="PT Astra Serif"/>
          <w:b/>
          <w:sz w:val="28"/>
          <w:szCs w:val="28"/>
        </w:rPr>
        <w:t>ПО РУССКОМУ ЯЗЫКУ</w:t>
      </w:r>
      <w:r w:rsidRPr="00324F07">
        <w:rPr>
          <w:rFonts w:ascii="PT Astra Serif" w:hAnsi="PT Astra Serif"/>
          <w:b/>
          <w:sz w:val="28"/>
          <w:szCs w:val="28"/>
        </w:rPr>
        <w:br/>
        <w:t>в 6-х классах общеобразовательных организаций Ульяновской области (2019)</w:t>
      </w:r>
    </w:p>
    <w:p w:rsidR="00EF0A85" w:rsidRPr="00324F07" w:rsidRDefault="00EF0A85">
      <w:pPr>
        <w:pStyle w:val="BodyText"/>
        <w:shd w:val="clear" w:color="auto" w:fill="auto"/>
        <w:ind w:firstLine="720"/>
        <w:jc w:val="both"/>
        <w:rPr>
          <w:rFonts w:ascii="PT Astra Serif" w:hAnsi="PT Astra Serif"/>
          <w:b/>
          <w:sz w:val="28"/>
          <w:szCs w:val="28"/>
          <w:lang w:val="en-US"/>
        </w:rPr>
      </w:pP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sz w:val="28"/>
          <w:szCs w:val="28"/>
        </w:rPr>
        <w:t>Содержание проверочной работы (ВПР-2019 по русскому языку в 6-х классах общеобразовательных организаций) соответствует федеральному государственному образовательному стандарту основного общего образования (приказ Минобрнауки России от 17 декабря 2010 г. № 1897), контролирует не только предметные результаты обучения, но и метапредметные (УУД): регулятивные (адекватно самостоятельно оценивать правильность выполнения действия и вносить необходимые коррективы), познавательные (осуществлять логическую операцию установления родо-видовых отношений; осуществлять сравнение, классификацию; преобразовывать информацию, используя графические символы).</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sz w:val="28"/>
          <w:szCs w:val="28"/>
        </w:rPr>
        <w:t>Задания в вариантах ВПР в целом соотносятся с формулировками, приняты</w:t>
      </w:r>
      <w:r w:rsidRPr="005F40EA">
        <w:rPr>
          <w:rFonts w:ascii="PT Astra Serif" w:hAnsi="PT Astra Serif"/>
          <w:sz w:val="28"/>
          <w:szCs w:val="28"/>
        </w:rPr>
        <w:softHyphen/>
        <w:t>ми в учебниках, включенных в федеральный перечень учебников, рекомендуемых Министерством просвещения РФ к использованию при реализации имеющих госу</w:t>
      </w:r>
      <w:r w:rsidRPr="005F40EA">
        <w:rPr>
          <w:rFonts w:ascii="PT Astra Serif" w:hAnsi="PT Astra Serif"/>
          <w:sz w:val="28"/>
          <w:szCs w:val="28"/>
        </w:rPr>
        <w:softHyphen/>
        <w:t>дарственную аккредитацию образовательных программ основного общего образо</w:t>
      </w:r>
      <w:r w:rsidRPr="005F40EA">
        <w:rPr>
          <w:rFonts w:ascii="PT Astra Serif" w:hAnsi="PT Astra Serif"/>
          <w:sz w:val="28"/>
          <w:szCs w:val="28"/>
        </w:rPr>
        <w:softHyphen/>
        <w:t>вания; учитывают демоверсии для 4 и 5 классов; даны на базовом уровне сложности, но на более продвинутом дидактическом материале по сравнению с содержанием ВПР для 5 класса; выявляют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(перечисленные умения состав</w:t>
      </w:r>
      <w:r w:rsidRPr="005F40EA">
        <w:rPr>
          <w:rFonts w:ascii="PT Astra Serif" w:hAnsi="PT Astra Serif"/>
          <w:sz w:val="28"/>
          <w:szCs w:val="28"/>
        </w:rPr>
        <w:softHyphen/>
        <w:t>ляют лингвистическую, языковую, коммуникативную компетенции школьного курса русского языка).</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sz w:val="28"/>
          <w:szCs w:val="28"/>
        </w:rPr>
        <w:t>Вариант проверочной работы содержит 14 заданий, в том числе 5 заданий к приведенному тексту для чтения. Задания 1-3, 7-12, 14 предполагают запись развернутого ответа, задания 4-6, 13 - краткого ответа в виде слова (сочетания слов).</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sz w:val="28"/>
          <w:szCs w:val="28"/>
        </w:rPr>
        <w:t>Задания проверочной работы направлены на выявление уровня владения обучающимися правописными нормами современного русского литературного языка (орфографическими и пунктуационными), учебно-языковыми опознаватель</w:t>
      </w:r>
      <w:r w:rsidRPr="005F40EA">
        <w:rPr>
          <w:rFonts w:ascii="PT Astra Serif" w:hAnsi="PT Astra Serif"/>
          <w:sz w:val="28"/>
          <w:szCs w:val="28"/>
        </w:rPr>
        <w:softHyphen/>
        <w:t>ными, классификационными и аналитическими умениями, предметными коммуни</w:t>
      </w:r>
      <w:r w:rsidRPr="005F40EA">
        <w:rPr>
          <w:rFonts w:ascii="PT Astra Serif" w:hAnsi="PT Astra Serif"/>
          <w:sz w:val="28"/>
          <w:szCs w:val="28"/>
        </w:rPr>
        <w:softHyphen/>
        <w:t>кативными умениями, а также регулятивными, познавательными и коммуникативными универсальными учебными действиями.</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1 </w:t>
      </w:r>
      <w:r w:rsidRPr="005F40EA">
        <w:rPr>
          <w:rFonts w:ascii="PT Astra Serif" w:hAnsi="PT Astra Serif"/>
          <w:sz w:val="28"/>
          <w:szCs w:val="28"/>
        </w:rPr>
        <w:t>проверяет традиционное правописное 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 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Наряду с предметными умениями проверяется сформированность регулятивных универсальных учебных действий (адекват</w:t>
      </w:r>
      <w:r>
        <w:rPr>
          <w:rFonts w:ascii="PT Astra Serif" w:hAnsi="PT Astra Serif"/>
          <w:sz w:val="28"/>
          <w:szCs w:val="28"/>
        </w:rPr>
        <w:t>но самостоятельно оценивать пра</w:t>
      </w:r>
      <w:r w:rsidRPr="005F40EA">
        <w:rPr>
          <w:rFonts w:ascii="PT Astra Serif" w:hAnsi="PT Astra Serif"/>
          <w:sz w:val="28"/>
          <w:szCs w:val="28"/>
        </w:rPr>
        <w:t>вильность выполнения действия и вносить необходимые коррективы как в конце действия, так и в процессе его реализации).</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2 </w:t>
      </w:r>
      <w:r w:rsidRPr="005F40EA">
        <w:rPr>
          <w:rFonts w:ascii="PT Astra Serif" w:hAnsi="PT Astra Serif"/>
          <w:sz w:val="28"/>
          <w:szCs w:val="28"/>
        </w:rPr>
        <w:t>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 морфемный разбор направлен на проверку предметного учебно-языкового аналитического умения обучающихся делить слова на морфемы на основе смыслового, грамматического и словообразовательного анализа слова; словообразовательный разбор - на проверку предметного учебно-языкового аналитического умения обучающихся анализировать словообразова</w:t>
      </w:r>
      <w:r w:rsidRPr="005F40EA">
        <w:rPr>
          <w:rFonts w:ascii="PT Astra Serif" w:hAnsi="PT Astra Serif"/>
          <w:sz w:val="28"/>
          <w:szCs w:val="28"/>
        </w:rPr>
        <w:softHyphen/>
        <w:t>тельную структуру слова, выделяя исходную (производящую) основу и словообразующую (-ие) морфему(ы); различать изученные способы словообразования слов различных частей речи; морфологический разбор -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синтаксический разбор - на выявление уровня предметного учебно-языкового аналитического умения анализи</w:t>
      </w:r>
      <w:r w:rsidRPr="005F40EA">
        <w:rPr>
          <w:rFonts w:ascii="PT Astra Serif" w:hAnsi="PT Astra Serif"/>
          <w:sz w:val="28"/>
          <w:szCs w:val="28"/>
        </w:rPr>
        <w:softHyphen/>
        <w:t>ровать различные виды предложений с точки зрения их структурной и смысловой организации, функциональной предназначенности. 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коррективы как в конце действия, так и в процессе его реализации), познавательных (осуществлять логическую операцию установления родо-видов</w:t>
      </w:r>
      <w:r>
        <w:rPr>
          <w:rFonts w:ascii="PT Astra Serif" w:hAnsi="PT Astra Serif"/>
          <w:sz w:val="28"/>
          <w:szCs w:val="28"/>
        </w:rPr>
        <w:t>ых отношений; осуществлять срав</w:t>
      </w:r>
      <w:r w:rsidRPr="005F40EA">
        <w:rPr>
          <w:rFonts w:ascii="PT Astra Serif" w:hAnsi="PT Astra Serif"/>
          <w:sz w:val="28"/>
          <w:szCs w:val="28"/>
        </w:rPr>
        <w:t>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3 </w:t>
      </w:r>
      <w:r w:rsidRPr="005F40EA">
        <w:rPr>
          <w:rFonts w:ascii="PT Astra Serif" w:hAnsi="PT Astra Serif"/>
          <w:sz w:val="28"/>
          <w:szCs w:val="28"/>
        </w:rPr>
        <w:t>нацелено на проверку учебно-языкового умения распознавать за</w:t>
      </w:r>
      <w:r w:rsidRPr="005F40EA">
        <w:rPr>
          <w:rFonts w:ascii="PT Astra Serif" w:hAnsi="PT Astra Serif"/>
          <w:sz w:val="28"/>
          <w:szCs w:val="28"/>
        </w:rPr>
        <w:softHyphen/>
        <w:t>данное слово в ряду других на основе сопоставления звукового и буквенного состава, осознавать и объяснять причину несовпадения звуков и букв в слове; позна</w:t>
      </w:r>
      <w:r w:rsidRPr="005F40EA">
        <w:rPr>
          <w:rFonts w:ascii="PT Astra Serif" w:hAnsi="PT Astra Serif"/>
          <w:sz w:val="28"/>
          <w:szCs w:val="28"/>
        </w:rPr>
        <w:softHyphen/>
        <w:t>вательных (осуществлять сравнение, объяснять выявленные звуко-буквенные особенности слова,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4 </w:t>
      </w:r>
      <w:r w:rsidRPr="005F40EA">
        <w:rPr>
          <w:rFonts w:ascii="PT Astra Serif" w:hAnsi="PT Astra Serif"/>
          <w:sz w:val="28"/>
          <w:szCs w:val="28"/>
        </w:rPr>
        <w:t>направлено на выявление уровня владения орфоэпическими нор</w:t>
      </w:r>
      <w:r w:rsidRPr="005F40EA">
        <w:rPr>
          <w:rFonts w:ascii="PT Astra Serif" w:hAnsi="PT Astra Serif"/>
          <w:sz w:val="28"/>
          <w:szCs w:val="28"/>
        </w:rPr>
        <w:softHyphen/>
        <w:t>мами русского литературного языка, вместе с тем оно способствует проверке коммуникативного универсального учебного действия (владеть устной речью).</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В задании 5 </w:t>
      </w:r>
      <w:r w:rsidRPr="005F40EA">
        <w:rPr>
          <w:rFonts w:ascii="PT Astra Serif" w:hAnsi="PT Astra Serif"/>
          <w:sz w:val="28"/>
          <w:szCs w:val="28"/>
        </w:rPr>
        <w:t>проверяется учебно-языковое умение опознавать самостоятель</w:t>
      </w:r>
      <w:r w:rsidRPr="005F40EA">
        <w:rPr>
          <w:rFonts w:ascii="PT Astra Serif" w:hAnsi="PT Astra Serif"/>
          <w:sz w:val="28"/>
          <w:szCs w:val="28"/>
        </w:rPr>
        <w:softHyphen/>
        <w:t>ные части речи и их формы, служебные части речи в указанном предложении; познавательные (осуществлять классификацию, самостоятельно выбирая основания для логических операций) универсальные учебные действия.</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6 </w:t>
      </w:r>
      <w:r w:rsidRPr="005F40EA">
        <w:rPr>
          <w:rFonts w:ascii="PT Astra Serif" w:hAnsi="PT Astra Serif"/>
          <w:sz w:val="28"/>
          <w:szCs w:val="28"/>
        </w:rPr>
        <w:t>выявляет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регулятивные (осуществлять актуальный контроль на уровне произвольного внимания) универсальные учебные действия.</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Задания 7 и 8 </w:t>
      </w:r>
      <w:r w:rsidRPr="005F40EA">
        <w:rPr>
          <w:rFonts w:ascii="PT Astra Serif" w:hAnsi="PT Astra Serif"/>
          <w:sz w:val="28"/>
          <w:szCs w:val="28"/>
        </w:rPr>
        <w:t>проверяют ряд предметных умений: уч</w:t>
      </w:r>
      <w:r>
        <w:rPr>
          <w:rFonts w:ascii="PT Astra Serif" w:hAnsi="PT Astra Serif"/>
          <w:sz w:val="28"/>
          <w:szCs w:val="28"/>
        </w:rPr>
        <w:t>ебно-языковое опознав</w:t>
      </w:r>
      <w:r w:rsidRPr="005F40EA">
        <w:rPr>
          <w:rFonts w:ascii="PT Astra Serif" w:hAnsi="PT Astra Serif"/>
          <w:sz w:val="28"/>
          <w:szCs w:val="28"/>
        </w:rPr>
        <w:t xml:space="preserve">ательное умение (опознавать предложения с </w:t>
      </w:r>
      <w:r>
        <w:rPr>
          <w:rFonts w:ascii="PT Astra Serif" w:hAnsi="PT Astra Serif"/>
          <w:sz w:val="28"/>
          <w:szCs w:val="28"/>
        </w:rPr>
        <w:t>подлежащим и сказуемым, выражен</w:t>
      </w:r>
      <w:r w:rsidRPr="005F40EA">
        <w:rPr>
          <w:rFonts w:ascii="PT Astra Serif" w:hAnsi="PT Astra Serif"/>
          <w:sz w:val="28"/>
          <w:szCs w:val="28"/>
        </w:rPr>
        <w:t xml:space="preserve">ными существительными в именительном падеже; обращение, однородные члены предложения, сложное предложение); 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с помощью графической схемы; а </w:t>
      </w:r>
      <w:r>
        <w:rPr>
          <w:rFonts w:ascii="PT Astra Serif" w:hAnsi="PT Astra Serif"/>
          <w:sz w:val="28"/>
          <w:szCs w:val="28"/>
        </w:rPr>
        <w:t>также универсальные учебные дей</w:t>
      </w:r>
      <w:r w:rsidRPr="005F40EA">
        <w:rPr>
          <w:rFonts w:ascii="PT Astra Serif" w:hAnsi="PT Astra Serif"/>
          <w:sz w:val="28"/>
          <w:szCs w:val="28"/>
        </w:rPr>
        <w:t>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В задании 9 </w:t>
      </w:r>
      <w:r w:rsidRPr="005F40EA">
        <w:rPr>
          <w:rFonts w:ascii="PT Astra Serif" w:hAnsi="PT Astra Serif"/>
          <w:sz w:val="28"/>
          <w:szCs w:val="28"/>
        </w:rPr>
        <w:t>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10 </w:t>
      </w:r>
      <w:r w:rsidRPr="005F40EA">
        <w:rPr>
          <w:rFonts w:ascii="PT Astra Serif" w:hAnsi="PT Astra Serif"/>
          <w:sz w:val="28"/>
          <w:szCs w:val="28"/>
        </w:rPr>
        <w:t>определяет уровень сформи</w:t>
      </w:r>
      <w:r>
        <w:rPr>
          <w:rFonts w:ascii="PT Astra Serif" w:hAnsi="PT Astra Serif"/>
          <w:sz w:val="28"/>
          <w:szCs w:val="28"/>
        </w:rPr>
        <w:t>рованности предметного коммуника</w:t>
      </w:r>
      <w:r w:rsidRPr="005F40EA">
        <w:rPr>
          <w:rFonts w:ascii="PT Astra Serif" w:hAnsi="PT Astra Serif"/>
          <w:sz w:val="28"/>
          <w:szCs w:val="28"/>
        </w:rPr>
        <w:t>тивного умения осуществлять информационную переработку прочитанного текста, передавая его содержание в виде плана в письменной форме с соблюдением норм построения предложения и словоупотребления; вместе с тем задание направлено и на выявление уровня владения познавательными универсальными учебными действиями (адекватно воспроизводить прочитанный текст с заданной степенью свернутости, соблюдать в плане последовательность содержания текста).</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11 </w:t>
      </w:r>
      <w:r w:rsidRPr="005F40EA">
        <w:rPr>
          <w:rFonts w:ascii="PT Astra Serif" w:hAnsi="PT Astra Serif"/>
          <w:sz w:val="28"/>
          <w:szCs w:val="28"/>
        </w:rPr>
        <w:t>также предполагает ориентиро</w:t>
      </w:r>
      <w:r>
        <w:rPr>
          <w:rFonts w:ascii="PT Astra Serif" w:hAnsi="PT Astra Serif"/>
          <w:sz w:val="28"/>
          <w:szCs w:val="28"/>
        </w:rPr>
        <w:t>вание в содержании текста, пони</w:t>
      </w:r>
      <w:r w:rsidRPr="005F40EA">
        <w:rPr>
          <w:rFonts w:ascii="PT Astra Serif" w:hAnsi="PT Astra Serif"/>
          <w:sz w:val="28"/>
          <w:szCs w:val="28"/>
        </w:rPr>
        <w:t>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учётом норм построения предложения и словоупотребления.</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12 </w:t>
      </w:r>
      <w:r w:rsidRPr="005F40EA">
        <w:rPr>
          <w:rFonts w:ascii="PT Astra Serif" w:hAnsi="PT Astra Serif"/>
          <w:sz w:val="28"/>
          <w:szCs w:val="28"/>
        </w:rPr>
        <w:t>выявляет уровень предметных учебно-языковых опознавательных умений обучающихся распознавать лексическое значение многозначного слова с опорой на указанный в задании контекст; определять другое значение многозначного слова, а также умение использовать многозначное слово в другом значении в самостоятельно составленном и оформленном на письме речевом высказывании (предметное коммуникативное и правописное умения), построенном с учетом норм создания предложения и словоупотребления; предполагается ориентирование в содержании контекста, нахождение в контексте требуемой информации (познавательные универсальные учебные действия).</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В задании 13 </w:t>
      </w:r>
      <w:r w:rsidRPr="005F40EA">
        <w:rPr>
          <w:rFonts w:ascii="PT Astra Serif" w:hAnsi="PT Astra Serif"/>
          <w:sz w:val="28"/>
          <w:szCs w:val="28"/>
        </w:rPr>
        <w:t>проверяются: учебно-языковые умения распознавать стилистическую окраску заданного слова и подбирать к слову близкие по значению слова (синонимы); предметное коммуникативное умение, заключающееся в понимании обучающимися уместности употребления близких по значению слов в собственной речи; коммуникативное универсальное учебное действие, связанное с возможной эквивалентной заменой слов в целях эффективного речевого общения.</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b/>
          <w:bCs/>
          <w:sz w:val="28"/>
          <w:szCs w:val="28"/>
        </w:rPr>
        <w:t xml:space="preserve">Задание 14 </w:t>
      </w:r>
      <w:r w:rsidRPr="005F40EA">
        <w:rPr>
          <w:rFonts w:ascii="PT Astra Serif" w:hAnsi="PT Astra Serif"/>
          <w:sz w:val="28"/>
          <w:szCs w:val="28"/>
        </w:rPr>
        <w:t xml:space="preserve">предполагает распознавание </w:t>
      </w:r>
      <w:r>
        <w:rPr>
          <w:rFonts w:ascii="PT Astra Serif" w:hAnsi="PT Astra Serif"/>
          <w:sz w:val="28"/>
          <w:szCs w:val="28"/>
        </w:rPr>
        <w:t>значения фразеологической едини</w:t>
      </w:r>
      <w:r w:rsidRPr="005F40EA">
        <w:rPr>
          <w:rFonts w:ascii="PT Astra Serif" w:hAnsi="PT Astra Serif"/>
          <w:sz w:val="28"/>
          <w:szCs w:val="28"/>
        </w:rPr>
        <w:t>цы (учебно-языковое умение);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(предметное коммуникативное умение, познавательные универсальные учебные действия), умение строить монологическое контекстное высказывание (предметное коммуникативное умение) в письменной форме (правописные умения);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(коммуникативные универсальные учебные действия), а также</w:t>
      </w:r>
      <w:r>
        <w:rPr>
          <w:rFonts w:ascii="PT Astra Serif" w:hAnsi="PT Astra Serif"/>
          <w:sz w:val="28"/>
          <w:szCs w:val="28"/>
        </w:rPr>
        <w:t xml:space="preserve"> на осознание обучающимися эсте</w:t>
      </w:r>
      <w:r w:rsidRPr="005F40EA">
        <w:rPr>
          <w:rFonts w:ascii="PT Astra Serif" w:hAnsi="PT Astra Serif"/>
          <w:sz w:val="28"/>
          <w:szCs w:val="28"/>
        </w:rPr>
        <w:t>тической функции русского языка (личностные результаты).</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sz w:val="28"/>
          <w:szCs w:val="28"/>
        </w:rPr>
        <w:t xml:space="preserve">Необходимо отметить, что проверяемые в заданиях 3, 4, 6-14 умения востребованы в </w:t>
      </w:r>
      <w:r>
        <w:rPr>
          <w:rFonts w:ascii="PT Astra Serif" w:hAnsi="PT Astra Serif"/>
          <w:sz w:val="28"/>
          <w:szCs w:val="28"/>
        </w:rPr>
        <w:t xml:space="preserve">повседневной жизни при организации </w:t>
      </w:r>
      <w:r w:rsidRPr="005F40EA">
        <w:rPr>
          <w:rFonts w:ascii="PT Astra Serif" w:hAnsi="PT Astra Serif"/>
          <w:sz w:val="28"/>
          <w:szCs w:val="28"/>
        </w:rPr>
        <w:t>межличностного устного и письменного общения.</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sz w:val="28"/>
          <w:szCs w:val="28"/>
        </w:rPr>
        <w:t>Выполнение задания 1 оценивается по трем критериям от 0 до 9 баллов. Ответ на задание 2 оценивается от 0 до 12 баллов. Ответ на каждое из заданий 3, 4, 6, 7, 9, 11, 13 оценивается от 0 до 2 баллов. Ответ на каждое из заданий 5, 8, 10, 12 оценивается от 0 до 3 баллов. Ответ на задание 14 оценивается от 0 до 4 баллов. Правильно выполненная работа оценивается 51 баллом.</w:t>
      </w:r>
    </w:p>
    <w:p w:rsidR="00EF0A85" w:rsidRPr="005F40EA" w:rsidRDefault="00EF0A85">
      <w:pPr>
        <w:pStyle w:val="BodyText"/>
        <w:shd w:val="clear" w:color="auto" w:fill="auto"/>
        <w:ind w:firstLine="720"/>
        <w:jc w:val="both"/>
        <w:rPr>
          <w:rFonts w:ascii="PT Astra Serif" w:hAnsi="PT Astra Serif"/>
          <w:sz w:val="28"/>
          <w:szCs w:val="28"/>
        </w:rPr>
      </w:pPr>
      <w:r w:rsidRPr="005F40EA">
        <w:rPr>
          <w:rFonts w:ascii="PT Astra Serif" w:hAnsi="PT Astra Serif"/>
          <w:sz w:val="28"/>
          <w:szCs w:val="28"/>
        </w:rPr>
        <w:t>Система оценивания проверочной работы основывается на критериальном подходе, что позволяет объективно оценивать уровень языковой подготовки обучающихся 6 класса с опорой на знания и умения в соответствии с требованиями ФГОС.</w:t>
      </w:r>
    </w:p>
    <w:p w:rsidR="00EF0A85" w:rsidRPr="00DF307D" w:rsidRDefault="00EF0A85">
      <w:pPr>
        <w:pStyle w:val="BodyText"/>
        <w:shd w:val="clear" w:color="auto" w:fill="auto"/>
        <w:spacing w:after="320"/>
        <w:ind w:firstLine="720"/>
        <w:jc w:val="both"/>
        <w:rPr>
          <w:rFonts w:ascii="PT Astra Serif" w:hAnsi="PT Astra Serif"/>
          <w:sz w:val="28"/>
          <w:szCs w:val="28"/>
        </w:rPr>
      </w:pPr>
      <w:r w:rsidRPr="00DF307D">
        <w:rPr>
          <w:rFonts w:ascii="PT Astra Serif" w:hAnsi="PT Astra Serif"/>
          <w:sz w:val="28"/>
          <w:szCs w:val="28"/>
        </w:rPr>
        <w:t>В проведении ВПР-2019 по русскому языку приняли участие 9653</w:t>
      </w:r>
      <w:r w:rsidRPr="00DF307D">
        <w:rPr>
          <w:rFonts w:ascii="PT Astra Serif" w:hAnsi="PT Astra Serif"/>
          <w:b/>
          <w:bCs/>
          <w:sz w:val="28"/>
          <w:szCs w:val="28"/>
        </w:rPr>
        <w:t xml:space="preserve"> </w:t>
      </w:r>
      <w:r w:rsidRPr="00DF307D">
        <w:rPr>
          <w:rFonts w:ascii="PT Astra Serif" w:hAnsi="PT Astra Serif"/>
          <w:bCs/>
          <w:sz w:val="28"/>
          <w:szCs w:val="28"/>
        </w:rPr>
        <w:t>обучающихся</w:t>
      </w:r>
      <w:r w:rsidRPr="00DF307D">
        <w:rPr>
          <w:rFonts w:ascii="PT Astra Serif" w:hAnsi="PT Astra Serif"/>
          <w:b/>
          <w:bCs/>
          <w:sz w:val="28"/>
          <w:szCs w:val="28"/>
        </w:rPr>
        <w:t xml:space="preserve"> </w:t>
      </w:r>
      <w:r w:rsidRPr="00DF307D">
        <w:rPr>
          <w:rFonts w:ascii="PT Astra Serif" w:hAnsi="PT Astra Serif"/>
          <w:sz w:val="28"/>
          <w:szCs w:val="28"/>
        </w:rPr>
        <w:t xml:space="preserve">6 классов Ульяновской области. Результаты диагностики показали, что в регионе справились с работой по предложенной пятибалльной шкале на </w:t>
      </w:r>
      <w:r w:rsidRPr="00DF307D">
        <w:rPr>
          <w:rFonts w:ascii="PT Astra Serif" w:hAnsi="PT Astra Serif"/>
          <w:b/>
          <w:bCs/>
          <w:sz w:val="28"/>
          <w:szCs w:val="28"/>
        </w:rPr>
        <w:t xml:space="preserve">«5» 11,7 % </w:t>
      </w:r>
      <w:r w:rsidRPr="00DF307D">
        <w:rPr>
          <w:rFonts w:ascii="PT Astra Serif" w:hAnsi="PT Astra Serif"/>
          <w:sz w:val="28"/>
          <w:szCs w:val="28"/>
        </w:rPr>
        <w:t xml:space="preserve">обучающихся; на </w:t>
      </w:r>
      <w:r w:rsidRPr="00DF307D">
        <w:rPr>
          <w:rFonts w:ascii="PT Astra Serif" w:hAnsi="PT Astra Serif"/>
          <w:b/>
          <w:bCs/>
          <w:sz w:val="28"/>
          <w:szCs w:val="28"/>
        </w:rPr>
        <w:t>«4</w:t>
      </w:r>
      <w:r w:rsidRPr="00DF307D">
        <w:rPr>
          <w:rFonts w:ascii="PT Astra Serif" w:hAnsi="PT Astra Serif"/>
          <w:sz w:val="28"/>
          <w:szCs w:val="28"/>
        </w:rPr>
        <w:t xml:space="preserve">» - </w:t>
      </w:r>
      <w:r w:rsidRPr="00DF307D">
        <w:rPr>
          <w:rFonts w:ascii="PT Astra Serif" w:hAnsi="PT Astra Serif"/>
          <w:b/>
          <w:bCs/>
          <w:sz w:val="28"/>
          <w:szCs w:val="28"/>
        </w:rPr>
        <w:t xml:space="preserve">38,6 </w:t>
      </w:r>
      <w:r w:rsidRPr="00DF307D">
        <w:rPr>
          <w:rFonts w:ascii="PT Astra Serif" w:hAnsi="PT Astra Serif"/>
          <w:sz w:val="28"/>
          <w:szCs w:val="28"/>
        </w:rPr>
        <w:t xml:space="preserve">%; на </w:t>
      </w:r>
      <w:r w:rsidRPr="00DF307D">
        <w:rPr>
          <w:rFonts w:ascii="PT Astra Serif" w:hAnsi="PT Astra Serif"/>
          <w:b/>
          <w:bCs/>
          <w:sz w:val="28"/>
          <w:szCs w:val="28"/>
        </w:rPr>
        <w:t>«3</w:t>
      </w:r>
      <w:r w:rsidRPr="00DF307D">
        <w:rPr>
          <w:rFonts w:ascii="PT Astra Serif" w:hAnsi="PT Astra Serif"/>
          <w:sz w:val="28"/>
          <w:szCs w:val="28"/>
        </w:rPr>
        <w:t>» - 39</w:t>
      </w:r>
      <w:r w:rsidRPr="00DF307D">
        <w:rPr>
          <w:rFonts w:ascii="PT Astra Serif" w:hAnsi="PT Astra Serif"/>
          <w:b/>
          <w:bCs/>
          <w:sz w:val="28"/>
          <w:szCs w:val="28"/>
        </w:rPr>
        <w:t xml:space="preserve">,9 </w:t>
      </w:r>
      <w:r w:rsidRPr="00DF307D">
        <w:rPr>
          <w:rFonts w:ascii="PT Astra Serif" w:hAnsi="PT Astra Serif"/>
          <w:sz w:val="28"/>
          <w:szCs w:val="28"/>
        </w:rPr>
        <w:t xml:space="preserve">%. Не справились с работой, получив </w:t>
      </w:r>
      <w:r w:rsidRPr="00DF307D">
        <w:rPr>
          <w:rFonts w:ascii="PT Astra Serif" w:hAnsi="PT Astra Serif"/>
          <w:b/>
          <w:bCs/>
          <w:sz w:val="28"/>
          <w:szCs w:val="28"/>
        </w:rPr>
        <w:t xml:space="preserve">«2» </w:t>
      </w:r>
      <w:r w:rsidRPr="00DF307D">
        <w:rPr>
          <w:rFonts w:ascii="PT Astra Serif" w:hAnsi="PT Astra Serif"/>
          <w:sz w:val="28"/>
          <w:szCs w:val="28"/>
        </w:rPr>
        <w:t xml:space="preserve">- </w:t>
      </w:r>
      <w:r w:rsidRPr="00DF307D">
        <w:rPr>
          <w:rFonts w:ascii="PT Astra Serif" w:hAnsi="PT Astra Serif"/>
          <w:b/>
          <w:bCs/>
          <w:sz w:val="28"/>
          <w:szCs w:val="28"/>
        </w:rPr>
        <w:t>9,8 %</w:t>
      </w:r>
      <w:r w:rsidRPr="00DF307D">
        <w:rPr>
          <w:rFonts w:ascii="PT Astra Serif" w:hAnsi="PT Astra Serif"/>
          <w:sz w:val="28"/>
          <w:szCs w:val="28"/>
        </w:rPr>
        <w:t>. Данные показатели коррелируют с результатами ВПР 2018 года (разница не превышает 3 %). Таким образом, уровень обученности в соответствии с результатами диагностики составляет 90,2 %, а качество обучения – 50,3 %, что на 2 % выше, чем в прошлом году.</w:t>
      </w:r>
    </w:p>
    <w:p w:rsidR="00EF0A85" w:rsidRPr="00DF307D" w:rsidRDefault="00EF0A85">
      <w:pPr>
        <w:pStyle w:val="BodyText"/>
        <w:shd w:val="clear" w:color="auto" w:fill="auto"/>
        <w:ind w:firstLine="720"/>
        <w:jc w:val="both"/>
        <w:rPr>
          <w:rFonts w:ascii="PT Astra Serif" w:hAnsi="PT Astra Serif"/>
          <w:sz w:val="28"/>
          <w:szCs w:val="28"/>
        </w:rPr>
      </w:pPr>
      <w:r w:rsidRPr="00DF307D">
        <w:rPr>
          <w:rFonts w:ascii="PT Astra Serif" w:hAnsi="PT Astra Serif"/>
          <w:b/>
          <w:bCs/>
          <w:sz w:val="28"/>
          <w:szCs w:val="28"/>
        </w:rPr>
        <w:t xml:space="preserve">Задание 1 </w:t>
      </w:r>
      <w:r w:rsidRPr="00DF307D">
        <w:rPr>
          <w:rFonts w:ascii="PT Astra Serif" w:hAnsi="PT Astra Serif"/>
          <w:i/>
          <w:iCs/>
          <w:sz w:val="28"/>
          <w:szCs w:val="28"/>
        </w:rPr>
        <w:t>«Перепишите текст, раскрывая скобки, вставляя, где это необходимо, пропущенные буквы и знаки препинания».</w:t>
      </w:r>
      <w:r w:rsidRPr="00DF307D">
        <w:rPr>
          <w:rFonts w:ascii="PT Astra Serif" w:hAnsi="PT Astra Serif"/>
          <w:sz w:val="28"/>
          <w:szCs w:val="28"/>
        </w:rPr>
        <w:t xml:space="preserve"> В методике обучения русскому языку списывание (осложнённое) как вид письменной работы относится к специ</w:t>
      </w:r>
      <w:r w:rsidRPr="00DF307D">
        <w:rPr>
          <w:rFonts w:ascii="PT Astra Serif" w:hAnsi="PT Astra Serif"/>
          <w:sz w:val="28"/>
          <w:szCs w:val="28"/>
        </w:rPr>
        <w:softHyphen/>
        <w:t>альным орфографическим и пунктуационным упражнениям и нацелено на развитие прочного навыка правописания. В ходе выполнения данного задания учащиеся должны были продемонстрировать орфографическую и пунктуационную грамотность, умение соблюдать основные орфографические и пунктуационные нормы письменной речи с опорой на фонетический, морфемно-словообразовательный, лексико-грамматический и структурный анализы при выборе правильного написа</w:t>
      </w:r>
      <w:r w:rsidRPr="00DF307D">
        <w:rPr>
          <w:rFonts w:ascii="PT Astra Serif" w:hAnsi="PT Astra Serif"/>
          <w:sz w:val="28"/>
          <w:szCs w:val="28"/>
        </w:rPr>
        <w:softHyphen/>
        <w:t>ния слова и грамматико-интонационный, смысловой анализы при объяснении рас</w:t>
      </w:r>
      <w:r w:rsidRPr="00DF307D">
        <w:rPr>
          <w:rFonts w:ascii="PT Astra Serif" w:hAnsi="PT Astra Serif"/>
          <w:sz w:val="28"/>
          <w:szCs w:val="28"/>
        </w:rPr>
        <w:softHyphen/>
        <w:t>становки знаков препинания в предложении.</w:t>
      </w:r>
    </w:p>
    <w:p w:rsidR="00EF0A85" w:rsidRDefault="00EF0A85" w:rsidP="00DF307D">
      <w:pPr>
        <w:pStyle w:val="BodyText"/>
        <w:shd w:val="clear" w:color="auto" w:fill="auto"/>
        <w:ind w:firstLine="800"/>
        <w:jc w:val="both"/>
        <w:rPr>
          <w:rFonts w:ascii="PT Astra Serif" w:hAnsi="PT Astra Serif"/>
          <w:sz w:val="28"/>
          <w:szCs w:val="28"/>
        </w:rPr>
      </w:pPr>
      <w:r w:rsidRPr="00DF307D">
        <w:rPr>
          <w:rFonts w:ascii="PT Astra Serif" w:hAnsi="PT Astra Serif"/>
          <w:sz w:val="28"/>
          <w:szCs w:val="28"/>
        </w:rPr>
        <w:t>В работе проверялись знания обучающим</w:t>
      </w:r>
      <w:r>
        <w:rPr>
          <w:rFonts w:ascii="PT Astra Serif" w:hAnsi="PT Astra Serif"/>
          <w:sz w:val="28"/>
          <w:szCs w:val="28"/>
        </w:rPr>
        <w:t>ися основных орфограмм и пункто</w:t>
      </w:r>
      <w:r w:rsidRPr="00DF307D">
        <w:rPr>
          <w:rFonts w:ascii="PT Astra Serif" w:hAnsi="PT Astra Serif"/>
          <w:sz w:val="28"/>
          <w:szCs w:val="28"/>
        </w:rPr>
        <w:t>грамм за курс начального общего образования и систематического курса основного общего образования. Новый материал, подлежащий усвоению учащимися 6 класса, связан с нормами правописания суффиксов, приставок, слитно-дефисно-раздельных написаний:</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безударные проверяемые гласные в корне слова;</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непроверяемые гласные и согласные в корне - чередующиеся гласных в корне;</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непроизносимые согласные в корне слова;</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буквы </w:t>
      </w:r>
      <w:r w:rsidRPr="00DF307D">
        <w:rPr>
          <w:rFonts w:ascii="PT Astra Serif" w:hAnsi="PT Astra Serif"/>
          <w:b/>
          <w:bCs/>
          <w:sz w:val="28"/>
          <w:szCs w:val="28"/>
        </w:rPr>
        <w:t xml:space="preserve">и </w:t>
      </w:r>
      <w:r w:rsidRPr="00DF307D">
        <w:rPr>
          <w:rFonts w:ascii="PT Astra Serif" w:hAnsi="PT Astra Serif"/>
          <w:sz w:val="28"/>
          <w:szCs w:val="28"/>
        </w:rPr>
        <w:t>после шипящих в корне;</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буквы </w:t>
      </w:r>
      <w:r w:rsidRPr="00DF307D">
        <w:rPr>
          <w:rFonts w:ascii="PT Astra Serif" w:hAnsi="PT Astra Serif"/>
          <w:b/>
          <w:bCs/>
          <w:sz w:val="28"/>
          <w:szCs w:val="28"/>
        </w:rPr>
        <w:t xml:space="preserve">ё-о </w:t>
      </w:r>
      <w:r w:rsidRPr="00DF307D">
        <w:rPr>
          <w:rFonts w:ascii="PT Astra Serif" w:hAnsi="PT Astra Serif"/>
          <w:sz w:val="28"/>
          <w:szCs w:val="28"/>
        </w:rPr>
        <w:t>после шипящих в корне;</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гласные и согласные в приставках;</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буквы </w:t>
      </w:r>
      <w:r w:rsidRPr="00DF307D">
        <w:rPr>
          <w:rFonts w:ascii="PT Astra Serif" w:hAnsi="PT Astra Serif"/>
          <w:b/>
          <w:bCs/>
          <w:sz w:val="28"/>
          <w:szCs w:val="28"/>
        </w:rPr>
        <w:t xml:space="preserve">з </w:t>
      </w:r>
      <w:r w:rsidRPr="00DF307D">
        <w:rPr>
          <w:rFonts w:ascii="PT Astra Serif" w:hAnsi="PT Astra Serif"/>
          <w:sz w:val="28"/>
          <w:szCs w:val="28"/>
        </w:rPr>
        <w:t xml:space="preserve">и </w:t>
      </w:r>
      <w:r w:rsidRPr="00DF307D">
        <w:rPr>
          <w:rFonts w:ascii="PT Astra Serif" w:hAnsi="PT Astra Serif"/>
          <w:b/>
          <w:bCs/>
          <w:sz w:val="28"/>
          <w:szCs w:val="28"/>
        </w:rPr>
        <w:t xml:space="preserve">с </w:t>
      </w:r>
      <w:r w:rsidRPr="00DF307D">
        <w:rPr>
          <w:rFonts w:ascii="PT Astra Serif" w:hAnsi="PT Astra Serif"/>
          <w:sz w:val="28"/>
          <w:szCs w:val="28"/>
        </w:rPr>
        <w:t>на конце приставок;</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буквы </w:t>
      </w:r>
      <w:r w:rsidRPr="00DF307D">
        <w:rPr>
          <w:rFonts w:ascii="PT Astra Serif" w:hAnsi="PT Astra Serif"/>
          <w:b/>
          <w:bCs/>
          <w:sz w:val="28"/>
          <w:szCs w:val="28"/>
        </w:rPr>
        <w:t>ы</w:t>
      </w:r>
      <w:r w:rsidRPr="00DF307D">
        <w:rPr>
          <w:rFonts w:ascii="PT Astra Serif" w:hAnsi="PT Astra Serif"/>
          <w:sz w:val="28"/>
          <w:szCs w:val="28"/>
        </w:rPr>
        <w:t>-</w:t>
      </w:r>
      <w:r w:rsidRPr="00DF307D">
        <w:rPr>
          <w:rFonts w:ascii="PT Astra Serif" w:hAnsi="PT Astra Serif"/>
          <w:b/>
          <w:bCs/>
          <w:sz w:val="28"/>
          <w:szCs w:val="28"/>
        </w:rPr>
        <w:t xml:space="preserve">и </w:t>
      </w:r>
      <w:r w:rsidRPr="00DF307D">
        <w:rPr>
          <w:rFonts w:ascii="PT Astra Serif" w:hAnsi="PT Astra Serif"/>
          <w:sz w:val="28"/>
          <w:szCs w:val="28"/>
        </w:rPr>
        <w:t>после приставок;</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b/>
          <w:bCs/>
          <w:sz w:val="28"/>
          <w:szCs w:val="28"/>
        </w:rPr>
        <w:t xml:space="preserve">-ться </w:t>
      </w:r>
      <w:r w:rsidRPr="00DF307D">
        <w:rPr>
          <w:rFonts w:ascii="PT Astra Serif" w:hAnsi="PT Astra Serif"/>
          <w:sz w:val="28"/>
          <w:szCs w:val="28"/>
        </w:rPr>
        <w:t xml:space="preserve">и </w:t>
      </w:r>
      <w:r w:rsidRPr="00DF307D">
        <w:rPr>
          <w:rFonts w:ascii="PT Astra Serif" w:hAnsi="PT Astra Serif"/>
          <w:b/>
          <w:bCs/>
          <w:sz w:val="28"/>
          <w:szCs w:val="28"/>
        </w:rPr>
        <w:t xml:space="preserve">-тся </w:t>
      </w:r>
      <w:r w:rsidRPr="00DF307D">
        <w:rPr>
          <w:rFonts w:ascii="PT Astra Serif" w:hAnsi="PT Astra Serif"/>
          <w:sz w:val="28"/>
          <w:szCs w:val="28"/>
        </w:rPr>
        <w:t>в глаголах;</w:t>
      </w:r>
    </w:p>
    <w:p w:rsidR="00EF0A85" w:rsidRPr="00DF307D" w:rsidRDefault="00EF0A85" w:rsidP="00DF307D">
      <w:pPr>
        <w:pStyle w:val="a0"/>
        <w:numPr>
          <w:ilvl w:val="0"/>
          <w:numId w:val="13"/>
        </w:numPr>
        <w:shd w:val="clear" w:color="auto" w:fill="auto"/>
        <w:tabs>
          <w:tab w:val="left" w:pos="134"/>
        </w:tabs>
        <w:spacing w:line="240" w:lineRule="auto"/>
        <w:rPr>
          <w:rFonts w:ascii="PT Astra Serif" w:hAnsi="PT Astra Serif"/>
          <w:sz w:val="28"/>
          <w:szCs w:val="28"/>
        </w:rPr>
      </w:pPr>
      <w:r w:rsidRPr="00DF307D">
        <w:rPr>
          <w:rFonts w:ascii="PT Astra Serif" w:hAnsi="PT Astra Serif"/>
          <w:b/>
          <w:bCs/>
          <w:sz w:val="28"/>
          <w:szCs w:val="28"/>
        </w:rPr>
        <w:t xml:space="preserve">не </w:t>
      </w:r>
      <w:r w:rsidRPr="00DF307D">
        <w:rPr>
          <w:rFonts w:ascii="PT Astra Serif" w:hAnsi="PT Astra Serif"/>
          <w:sz w:val="28"/>
          <w:szCs w:val="28"/>
        </w:rPr>
        <w:t>с глаголом;</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разделительные </w:t>
      </w:r>
      <w:r w:rsidRPr="00DF307D">
        <w:rPr>
          <w:rFonts w:ascii="PT Astra Serif" w:hAnsi="PT Astra Serif"/>
          <w:b/>
          <w:bCs/>
          <w:sz w:val="28"/>
          <w:szCs w:val="28"/>
        </w:rPr>
        <w:t xml:space="preserve">ъ </w:t>
      </w:r>
      <w:r w:rsidRPr="00DF307D">
        <w:rPr>
          <w:rFonts w:ascii="PT Astra Serif" w:hAnsi="PT Astra Serif"/>
          <w:sz w:val="28"/>
          <w:szCs w:val="28"/>
        </w:rPr>
        <w:t xml:space="preserve">и </w:t>
      </w:r>
      <w:r w:rsidRPr="00DF307D">
        <w:rPr>
          <w:rFonts w:ascii="PT Astra Serif" w:hAnsi="PT Astra Serif"/>
          <w:b/>
          <w:bCs/>
          <w:sz w:val="28"/>
          <w:szCs w:val="28"/>
        </w:rPr>
        <w:t xml:space="preserve">ь </w:t>
      </w:r>
      <w:r w:rsidRPr="00DF307D">
        <w:rPr>
          <w:rFonts w:ascii="PT Astra Serif" w:hAnsi="PT Astra Serif"/>
          <w:sz w:val="28"/>
          <w:szCs w:val="28"/>
        </w:rPr>
        <w:t>знаки;</w:t>
      </w:r>
    </w:p>
    <w:p w:rsidR="00EF0A85" w:rsidRPr="00DF307D" w:rsidRDefault="00EF0A85" w:rsidP="00DF307D">
      <w:pPr>
        <w:pStyle w:val="a0"/>
        <w:numPr>
          <w:ilvl w:val="0"/>
          <w:numId w:val="13"/>
        </w:numPr>
        <w:shd w:val="clear" w:color="auto" w:fill="auto"/>
        <w:tabs>
          <w:tab w:val="left" w:pos="130"/>
        </w:tabs>
        <w:spacing w:line="240" w:lineRule="auto"/>
        <w:rPr>
          <w:rFonts w:ascii="PT Astra Serif" w:hAnsi="PT Astra Serif"/>
          <w:sz w:val="28"/>
          <w:szCs w:val="28"/>
        </w:rPr>
      </w:pPr>
      <w:r w:rsidRPr="00DF307D">
        <w:rPr>
          <w:rFonts w:ascii="PT Astra Serif" w:hAnsi="PT Astra Serif"/>
          <w:sz w:val="28"/>
          <w:szCs w:val="28"/>
        </w:rPr>
        <w:t xml:space="preserve">одна и две буквы </w:t>
      </w:r>
      <w:r w:rsidRPr="00DF307D">
        <w:rPr>
          <w:rFonts w:ascii="PT Astra Serif" w:hAnsi="PT Astra Serif"/>
          <w:b/>
          <w:bCs/>
          <w:sz w:val="28"/>
          <w:szCs w:val="28"/>
        </w:rPr>
        <w:t xml:space="preserve">н </w:t>
      </w:r>
      <w:r w:rsidRPr="00DF307D">
        <w:rPr>
          <w:rFonts w:ascii="PT Astra Serif" w:hAnsi="PT Astra Serif"/>
          <w:sz w:val="28"/>
          <w:szCs w:val="28"/>
        </w:rPr>
        <w:t xml:space="preserve">в суффиксах прилагательных </w:t>
      </w:r>
      <w:r w:rsidRPr="00DF307D">
        <w:rPr>
          <w:rFonts w:ascii="PT Astra Serif" w:hAnsi="PT Astra Serif"/>
          <w:i/>
          <w:iCs/>
          <w:sz w:val="28"/>
          <w:szCs w:val="28"/>
        </w:rPr>
        <w:t xml:space="preserve">(правописание суффиксов </w:t>
      </w:r>
      <w:r w:rsidRPr="00DF307D">
        <w:rPr>
          <w:rFonts w:ascii="PT Astra Serif" w:hAnsi="PT Astra Serif"/>
          <w:b/>
          <w:bCs/>
          <w:i/>
          <w:iCs/>
          <w:sz w:val="28"/>
          <w:szCs w:val="28"/>
        </w:rPr>
        <w:t xml:space="preserve">н-нн </w:t>
      </w:r>
      <w:r w:rsidRPr="00DF307D">
        <w:rPr>
          <w:rFonts w:ascii="PT Astra Serif" w:hAnsi="PT Astra Serif"/>
          <w:i/>
          <w:iCs/>
          <w:sz w:val="28"/>
          <w:szCs w:val="28"/>
        </w:rPr>
        <w:t>в именах прила</w:t>
      </w:r>
      <w:r w:rsidRPr="00DF307D">
        <w:rPr>
          <w:rFonts w:ascii="PT Astra Serif" w:hAnsi="PT Astra Serif"/>
          <w:i/>
          <w:iCs/>
          <w:sz w:val="28"/>
          <w:szCs w:val="28"/>
        </w:rPr>
        <w:softHyphen/>
        <w:t xml:space="preserve">гательных, образованных от существительных, является новой для учащихся 6 класса темой. Это важно учитывать: вскоре будет изучаться причастие, и необходимо, чтобы эти классы слов чётко различались, т.к. употребление одной или двух букв </w:t>
      </w:r>
      <w:r w:rsidRPr="00DF307D">
        <w:rPr>
          <w:rFonts w:ascii="PT Astra Serif" w:hAnsi="PT Astra Serif"/>
          <w:b/>
          <w:bCs/>
          <w:i/>
          <w:iCs/>
          <w:sz w:val="28"/>
          <w:szCs w:val="28"/>
        </w:rPr>
        <w:t xml:space="preserve">н </w:t>
      </w:r>
      <w:r w:rsidRPr="00DF307D">
        <w:rPr>
          <w:rFonts w:ascii="PT Astra Serif" w:hAnsi="PT Astra Serif"/>
          <w:i/>
          <w:iCs/>
          <w:sz w:val="28"/>
          <w:szCs w:val="28"/>
        </w:rPr>
        <w:t>в указанных словах регулируется разными правилами орфографии)</w:t>
      </w:r>
      <w:r w:rsidRPr="00DF307D">
        <w:rPr>
          <w:rFonts w:ascii="PT Astra Serif" w:hAnsi="PT Astra Serif"/>
          <w:sz w:val="28"/>
          <w:szCs w:val="28"/>
        </w:rPr>
        <w:t>;</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дефисное и слитное написание сложных прилагательных;</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слитное и раздельное написание </w:t>
      </w:r>
      <w:r w:rsidRPr="00DF307D">
        <w:rPr>
          <w:rFonts w:ascii="PT Astra Serif" w:hAnsi="PT Astra Serif"/>
          <w:b/>
          <w:bCs/>
          <w:sz w:val="28"/>
          <w:szCs w:val="28"/>
        </w:rPr>
        <w:t xml:space="preserve">не </w:t>
      </w:r>
      <w:r w:rsidRPr="00DF307D">
        <w:rPr>
          <w:rFonts w:ascii="PT Astra Serif" w:hAnsi="PT Astra Serif"/>
          <w:sz w:val="28"/>
          <w:szCs w:val="28"/>
        </w:rPr>
        <w:t>с прилагательными;</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дефис в неопределённых местоимениях;</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различение приставок </w:t>
      </w:r>
      <w:r w:rsidRPr="00DF307D">
        <w:rPr>
          <w:rFonts w:ascii="PT Astra Serif" w:hAnsi="PT Astra Serif"/>
          <w:b/>
          <w:bCs/>
          <w:sz w:val="28"/>
          <w:szCs w:val="28"/>
        </w:rPr>
        <w:t xml:space="preserve">не </w:t>
      </w:r>
      <w:r w:rsidRPr="00DF307D">
        <w:rPr>
          <w:rFonts w:ascii="PT Astra Serif" w:hAnsi="PT Astra Serif"/>
          <w:sz w:val="28"/>
          <w:szCs w:val="28"/>
        </w:rPr>
        <w:t xml:space="preserve">и </w:t>
      </w:r>
      <w:r w:rsidRPr="00DF307D">
        <w:rPr>
          <w:rFonts w:ascii="PT Astra Serif" w:hAnsi="PT Astra Serif"/>
          <w:b/>
          <w:bCs/>
          <w:sz w:val="28"/>
          <w:szCs w:val="28"/>
        </w:rPr>
        <w:t xml:space="preserve">ни </w:t>
      </w:r>
      <w:r w:rsidRPr="00DF307D">
        <w:rPr>
          <w:rFonts w:ascii="PT Astra Serif" w:hAnsi="PT Astra Serif"/>
          <w:sz w:val="28"/>
          <w:szCs w:val="28"/>
        </w:rPr>
        <w:t>в отрицательных местоимениях;</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буквы </w:t>
      </w:r>
      <w:r w:rsidRPr="00DF307D">
        <w:rPr>
          <w:rFonts w:ascii="PT Astra Serif" w:hAnsi="PT Astra Serif"/>
          <w:b/>
          <w:bCs/>
          <w:sz w:val="28"/>
          <w:szCs w:val="28"/>
        </w:rPr>
        <w:t>е</w:t>
      </w:r>
      <w:r w:rsidRPr="00DF307D">
        <w:rPr>
          <w:rFonts w:ascii="PT Astra Serif" w:hAnsi="PT Astra Serif"/>
          <w:sz w:val="28"/>
          <w:szCs w:val="28"/>
        </w:rPr>
        <w:t>-</w:t>
      </w:r>
      <w:r w:rsidRPr="00DF307D">
        <w:rPr>
          <w:rFonts w:ascii="PT Astra Serif" w:hAnsi="PT Astra Serif"/>
          <w:b/>
          <w:bCs/>
          <w:sz w:val="28"/>
          <w:szCs w:val="28"/>
        </w:rPr>
        <w:t xml:space="preserve">и </w:t>
      </w:r>
      <w:r w:rsidRPr="00DF307D">
        <w:rPr>
          <w:rFonts w:ascii="PT Astra Serif" w:hAnsi="PT Astra Serif"/>
          <w:sz w:val="28"/>
          <w:szCs w:val="28"/>
        </w:rPr>
        <w:t>в падежных окончаниях имён существительных;</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 xml:space="preserve">буква </w:t>
      </w:r>
      <w:r w:rsidRPr="00DF307D">
        <w:rPr>
          <w:rFonts w:ascii="PT Astra Serif" w:hAnsi="PT Astra Serif"/>
          <w:b/>
          <w:bCs/>
          <w:sz w:val="28"/>
          <w:szCs w:val="28"/>
        </w:rPr>
        <w:t xml:space="preserve">е </w:t>
      </w:r>
      <w:r w:rsidRPr="00DF307D">
        <w:rPr>
          <w:rFonts w:ascii="PT Astra Serif" w:hAnsi="PT Astra Serif"/>
          <w:sz w:val="28"/>
          <w:szCs w:val="28"/>
        </w:rPr>
        <w:t xml:space="preserve">и </w:t>
      </w:r>
      <w:r w:rsidRPr="00DF307D">
        <w:rPr>
          <w:rFonts w:ascii="PT Astra Serif" w:hAnsi="PT Astra Serif"/>
          <w:b/>
          <w:bCs/>
          <w:sz w:val="28"/>
          <w:szCs w:val="28"/>
        </w:rPr>
        <w:t xml:space="preserve">и </w:t>
      </w:r>
      <w:r w:rsidRPr="00DF307D">
        <w:rPr>
          <w:rFonts w:ascii="PT Astra Serif" w:hAnsi="PT Astra Serif"/>
          <w:sz w:val="28"/>
          <w:szCs w:val="28"/>
        </w:rPr>
        <w:t xml:space="preserve">в окончаниях глаголов </w:t>
      </w:r>
      <w:r w:rsidRPr="00DF307D">
        <w:rPr>
          <w:rFonts w:ascii="PT Astra Serif" w:hAnsi="PT Astra Serif"/>
          <w:sz w:val="28"/>
          <w:szCs w:val="28"/>
          <w:lang w:val="en-US" w:eastAsia="en-US"/>
        </w:rPr>
        <w:t>I</w:t>
      </w:r>
      <w:r w:rsidRPr="00DF307D">
        <w:rPr>
          <w:rFonts w:ascii="PT Astra Serif" w:hAnsi="PT Astra Serif"/>
          <w:sz w:val="28"/>
          <w:szCs w:val="28"/>
          <w:lang w:eastAsia="en-US"/>
        </w:rPr>
        <w:t xml:space="preserve"> </w:t>
      </w:r>
      <w:r w:rsidRPr="00DF307D">
        <w:rPr>
          <w:rFonts w:ascii="PT Astra Serif" w:hAnsi="PT Astra Serif"/>
          <w:sz w:val="28"/>
          <w:szCs w:val="28"/>
        </w:rPr>
        <w:t xml:space="preserve">и </w:t>
      </w:r>
      <w:r w:rsidRPr="00DF307D">
        <w:rPr>
          <w:rFonts w:ascii="PT Astra Serif" w:hAnsi="PT Astra Serif"/>
          <w:sz w:val="28"/>
          <w:szCs w:val="28"/>
          <w:lang w:val="en-US" w:eastAsia="en-US"/>
        </w:rPr>
        <w:t>II</w:t>
      </w:r>
      <w:r w:rsidRPr="00DF307D">
        <w:rPr>
          <w:rFonts w:ascii="PT Astra Serif" w:hAnsi="PT Astra Serif"/>
          <w:sz w:val="28"/>
          <w:szCs w:val="28"/>
          <w:lang w:eastAsia="en-US"/>
        </w:rPr>
        <w:t xml:space="preserve"> </w:t>
      </w:r>
      <w:r w:rsidRPr="00DF307D">
        <w:rPr>
          <w:rFonts w:ascii="PT Astra Serif" w:hAnsi="PT Astra Serif"/>
          <w:sz w:val="28"/>
          <w:szCs w:val="28"/>
        </w:rPr>
        <w:t>спряжения;</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безударные гласные в окончаниях имён прилагательных;</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раздельное написание предлогов;</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знаки препинания при однородных членах предложения;</w:t>
      </w:r>
    </w:p>
    <w:p w:rsidR="00EF0A85" w:rsidRPr="00DF307D" w:rsidRDefault="00EF0A85" w:rsidP="00DF307D">
      <w:pPr>
        <w:pStyle w:val="a0"/>
        <w:numPr>
          <w:ilvl w:val="0"/>
          <w:numId w:val="13"/>
        </w:numPr>
        <w:shd w:val="clear" w:color="auto" w:fill="auto"/>
        <w:tabs>
          <w:tab w:val="left" w:pos="125"/>
        </w:tabs>
        <w:spacing w:line="240" w:lineRule="auto"/>
        <w:rPr>
          <w:rFonts w:ascii="PT Astra Serif" w:hAnsi="PT Astra Serif"/>
          <w:sz w:val="28"/>
          <w:szCs w:val="28"/>
        </w:rPr>
      </w:pPr>
      <w:r w:rsidRPr="00DF307D">
        <w:rPr>
          <w:rFonts w:ascii="PT Astra Serif" w:hAnsi="PT Astra Serif"/>
          <w:sz w:val="28"/>
          <w:szCs w:val="28"/>
        </w:rPr>
        <w:t>запятая между частями сложного предложения</w:t>
      </w:r>
    </w:p>
    <w:p w:rsidR="00EF0A85" w:rsidRDefault="00EF0A85">
      <w:pPr>
        <w:spacing w:after="299" w:line="1" w:lineRule="exact"/>
      </w:pPr>
    </w:p>
    <w:p w:rsidR="00EF0A85" w:rsidRDefault="00EF0A85">
      <w:pPr>
        <w:pStyle w:val="BodyText"/>
        <w:shd w:val="clear" w:color="auto" w:fill="auto"/>
        <w:spacing w:after="300" w:line="240" w:lineRule="auto"/>
        <w:ind w:firstLine="800"/>
      </w:pPr>
      <w:r>
        <w:t>Это задание оценивалось по трем критериям:</w:t>
      </w:r>
    </w:p>
    <w:tbl>
      <w:tblPr>
        <w:tblOverlap w:val="never"/>
        <w:tblW w:w="0" w:type="auto"/>
        <w:jc w:val="center"/>
        <w:tblLayout w:type="fixed"/>
        <w:tblCellMar>
          <w:left w:w="10" w:type="dxa"/>
          <w:right w:w="10" w:type="dxa"/>
        </w:tblCellMar>
        <w:tblLook w:val="0000"/>
      </w:tblPr>
      <w:tblGrid>
        <w:gridCol w:w="677"/>
        <w:gridCol w:w="8026"/>
        <w:gridCol w:w="883"/>
      </w:tblGrid>
      <w:tr w:rsidR="00EF0A85" w:rsidRPr="00DF307D">
        <w:trPr>
          <w:trHeight w:hRule="exact" w:val="331"/>
          <w:jc w:val="center"/>
        </w:trPr>
        <w:tc>
          <w:tcPr>
            <w:tcW w:w="677" w:type="dxa"/>
            <w:tcBorders>
              <w:top w:val="single" w:sz="4" w:space="0" w:color="auto"/>
              <w:left w:val="single" w:sz="4" w:space="0" w:color="auto"/>
            </w:tcBorders>
            <w:shd w:val="clear" w:color="auto" w:fill="FFFFFF"/>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b/>
                <w:bCs/>
                <w:sz w:val="24"/>
                <w:szCs w:val="24"/>
              </w:rPr>
              <w:t>К1</w:t>
            </w:r>
          </w:p>
        </w:tc>
        <w:tc>
          <w:tcPr>
            <w:tcW w:w="8026" w:type="dxa"/>
            <w:tcBorders>
              <w:top w:val="single" w:sz="4" w:space="0" w:color="auto"/>
              <w:left w:val="single" w:sz="4" w:space="0" w:color="auto"/>
            </w:tcBorders>
            <w:shd w:val="clear" w:color="auto" w:fill="FFFFFF"/>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b/>
                <w:bCs/>
                <w:sz w:val="24"/>
                <w:szCs w:val="24"/>
              </w:rPr>
              <w:t>Соблюдение орфографических норм</w:t>
            </w:r>
          </w:p>
        </w:tc>
        <w:tc>
          <w:tcPr>
            <w:tcW w:w="883" w:type="dxa"/>
            <w:tcBorders>
              <w:top w:val="single" w:sz="4" w:space="0" w:color="auto"/>
              <w:left w:val="single" w:sz="4" w:space="0" w:color="auto"/>
              <w:right w:val="single" w:sz="4" w:space="0" w:color="auto"/>
            </w:tcBorders>
            <w:shd w:val="clear" w:color="auto" w:fill="FFFFFF"/>
          </w:tcPr>
          <w:p w:rsidR="00EF0A85" w:rsidRPr="00DF307D" w:rsidRDefault="00EF0A85">
            <w:pPr>
              <w:rPr>
                <w:rFonts w:ascii="PT Astra Serif" w:hAnsi="PT Astra Serif"/>
              </w:rPr>
            </w:pPr>
          </w:p>
        </w:tc>
      </w:tr>
      <w:tr w:rsidR="00EF0A85" w:rsidRPr="00DF307D" w:rsidTr="00DF307D">
        <w:trPr>
          <w:trHeight w:hRule="exact" w:val="1126"/>
          <w:jc w:val="center"/>
        </w:trPr>
        <w:tc>
          <w:tcPr>
            <w:tcW w:w="677" w:type="dxa"/>
            <w:tcBorders>
              <w:top w:val="single" w:sz="4" w:space="0" w:color="auto"/>
              <w:left w:val="single" w:sz="4" w:space="0" w:color="auto"/>
            </w:tcBorders>
            <w:shd w:val="clear" w:color="auto" w:fill="FFFFFF"/>
          </w:tcPr>
          <w:p w:rsidR="00EF0A85" w:rsidRPr="00DF307D" w:rsidRDefault="00EF0A85">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Орфографических ошибок нет (или допущена одна ошибка).</w:t>
            </w:r>
          </w:p>
          <w:p w:rsidR="00EF0A85" w:rsidRPr="00DF307D" w:rsidRDefault="00EF0A85">
            <w:pPr>
              <w:pStyle w:val="a0"/>
              <w:shd w:val="clear" w:color="auto" w:fill="auto"/>
              <w:spacing w:line="240" w:lineRule="auto"/>
              <w:ind w:firstLine="0"/>
              <w:jc w:val="both"/>
              <w:rPr>
                <w:rFonts w:ascii="PT Astra Serif" w:hAnsi="PT Astra Serif"/>
                <w:sz w:val="24"/>
                <w:szCs w:val="24"/>
              </w:rPr>
            </w:pPr>
            <w:r w:rsidRPr="00DF307D">
              <w:rPr>
                <w:rFonts w:ascii="PT Astra Serif" w:hAnsi="PT Astra Serif"/>
                <w:i/>
                <w:iCs/>
                <w:sz w:val="24"/>
                <w:szCs w:val="24"/>
              </w:rPr>
              <w:t>При оценивании выполнения задания по критерию К1 учитываются только ошибки, сделанные при записи слов с пропущенными буквами, раскрытии скобок, восстановлении слитного и раздельного написания слов</w:t>
            </w:r>
          </w:p>
        </w:tc>
        <w:tc>
          <w:tcPr>
            <w:tcW w:w="883" w:type="dxa"/>
            <w:tcBorders>
              <w:top w:val="single" w:sz="4" w:space="0" w:color="auto"/>
              <w:left w:val="single" w:sz="4" w:space="0" w:color="auto"/>
              <w:right w:val="single" w:sz="4" w:space="0" w:color="auto"/>
            </w:tcBorders>
            <w:shd w:val="clear" w:color="auto" w:fill="FFFFFF"/>
          </w:tcPr>
          <w:p w:rsidR="00EF0A85" w:rsidRPr="00DF307D" w:rsidRDefault="00EF0A85">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4</w:t>
            </w:r>
          </w:p>
        </w:tc>
      </w:tr>
      <w:tr w:rsidR="00EF0A85" w:rsidRPr="00DF307D">
        <w:trPr>
          <w:trHeight w:hRule="exact" w:val="264"/>
          <w:jc w:val="center"/>
        </w:trPr>
        <w:tc>
          <w:tcPr>
            <w:tcW w:w="677" w:type="dxa"/>
            <w:tcBorders>
              <w:top w:val="single" w:sz="4" w:space="0" w:color="auto"/>
              <w:left w:val="single" w:sz="4" w:space="0" w:color="auto"/>
            </w:tcBorders>
            <w:shd w:val="clear" w:color="auto" w:fill="FFFFFF"/>
          </w:tcPr>
          <w:p w:rsidR="00EF0A85" w:rsidRPr="00DF307D" w:rsidRDefault="00EF0A85">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jc w:val="both"/>
              <w:rPr>
                <w:rFonts w:ascii="PT Astra Serif" w:hAnsi="PT Astra Serif"/>
                <w:sz w:val="24"/>
                <w:szCs w:val="24"/>
              </w:rPr>
            </w:pPr>
            <w:r w:rsidRPr="00DF307D">
              <w:rPr>
                <w:rFonts w:ascii="PT Astra Serif" w:hAnsi="PT Astra Serif"/>
                <w:sz w:val="24"/>
                <w:szCs w:val="24"/>
              </w:rPr>
              <w:t>Допущено не более двух ошибок</w:t>
            </w:r>
          </w:p>
        </w:tc>
        <w:tc>
          <w:tcPr>
            <w:tcW w:w="883" w:type="dxa"/>
            <w:tcBorders>
              <w:top w:val="single" w:sz="4" w:space="0" w:color="auto"/>
              <w:left w:val="single" w:sz="4" w:space="0" w:color="auto"/>
              <w:right w:val="single" w:sz="4" w:space="0" w:color="auto"/>
            </w:tcBorders>
            <w:shd w:val="clear" w:color="auto" w:fill="FFFFFF"/>
            <w:vAlign w:val="bottom"/>
          </w:tcPr>
          <w:p w:rsidR="00EF0A85" w:rsidRPr="00DF307D" w:rsidRDefault="00EF0A85">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3</w:t>
            </w:r>
          </w:p>
        </w:tc>
      </w:tr>
      <w:tr w:rsidR="00EF0A85" w:rsidRPr="00DF307D">
        <w:trPr>
          <w:trHeight w:hRule="exact" w:val="259"/>
          <w:jc w:val="center"/>
        </w:trPr>
        <w:tc>
          <w:tcPr>
            <w:tcW w:w="677" w:type="dxa"/>
            <w:tcBorders>
              <w:top w:val="single" w:sz="4" w:space="0" w:color="auto"/>
              <w:left w:val="single" w:sz="4" w:space="0" w:color="auto"/>
            </w:tcBorders>
            <w:shd w:val="clear" w:color="auto" w:fill="FFFFFF"/>
          </w:tcPr>
          <w:p w:rsidR="00EF0A85" w:rsidRPr="00DF307D" w:rsidRDefault="00EF0A85">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jc w:val="both"/>
              <w:rPr>
                <w:rFonts w:ascii="PT Astra Serif" w:hAnsi="PT Astra Serif"/>
                <w:sz w:val="24"/>
                <w:szCs w:val="24"/>
              </w:rPr>
            </w:pPr>
            <w:r w:rsidRPr="00DF307D">
              <w:rPr>
                <w:rFonts w:ascii="PT Astra Serif" w:hAnsi="PT Astra Serif"/>
                <w:sz w:val="24"/>
                <w:szCs w:val="24"/>
              </w:rPr>
              <w:t>Допущены три-четыре ошибки</w:t>
            </w:r>
          </w:p>
        </w:tc>
        <w:tc>
          <w:tcPr>
            <w:tcW w:w="883" w:type="dxa"/>
            <w:tcBorders>
              <w:top w:val="single" w:sz="4" w:space="0" w:color="auto"/>
              <w:left w:val="single" w:sz="4" w:space="0" w:color="auto"/>
              <w:right w:val="single" w:sz="4" w:space="0" w:color="auto"/>
            </w:tcBorders>
            <w:shd w:val="clear" w:color="auto" w:fill="FFFFFF"/>
            <w:vAlign w:val="bottom"/>
          </w:tcPr>
          <w:p w:rsidR="00EF0A85" w:rsidRPr="00DF307D" w:rsidRDefault="00EF0A85">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2</w:t>
            </w:r>
          </w:p>
        </w:tc>
      </w:tr>
      <w:tr w:rsidR="00EF0A85" w:rsidRPr="00DF307D">
        <w:trPr>
          <w:trHeight w:hRule="exact" w:val="264"/>
          <w:jc w:val="center"/>
        </w:trPr>
        <w:tc>
          <w:tcPr>
            <w:tcW w:w="677" w:type="dxa"/>
            <w:tcBorders>
              <w:top w:val="single" w:sz="4" w:space="0" w:color="auto"/>
              <w:left w:val="single" w:sz="4" w:space="0" w:color="auto"/>
            </w:tcBorders>
            <w:shd w:val="clear" w:color="auto" w:fill="FFFFFF"/>
          </w:tcPr>
          <w:p w:rsidR="00EF0A85" w:rsidRPr="00DF307D" w:rsidRDefault="00EF0A85">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Допущено пять ошибок</w:t>
            </w:r>
          </w:p>
        </w:tc>
        <w:tc>
          <w:tcPr>
            <w:tcW w:w="883" w:type="dxa"/>
            <w:tcBorders>
              <w:top w:val="single" w:sz="4" w:space="0" w:color="auto"/>
              <w:left w:val="single" w:sz="4" w:space="0" w:color="auto"/>
              <w:right w:val="single" w:sz="4" w:space="0" w:color="auto"/>
            </w:tcBorders>
            <w:shd w:val="clear" w:color="auto" w:fill="FFFFFF"/>
            <w:vAlign w:val="bottom"/>
          </w:tcPr>
          <w:p w:rsidR="00EF0A85" w:rsidRPr="00DF307D" w:rsidRDefault="00EF0A85">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1</w:t>
            </w:r>
          </w:p>
        </w:tc>
      </w:tr>
      <w:tr w:rsidR="00EF0A85" w:rsidRPr="00DF307D">
        <w:trPr>
          <w:trHeight w:hRule="exact" w:val="264"/>
          <w:jc w:val="center"/>
        </w:trPr>
        <w:tc>
          <w:tcPr>
            <w:tcW w:w="677" w:type="dxa"/>
            <w:tcBorders>
              <w:top w:val="single" w:sz="4" w:space="0" w:color="auto"/>
              <w:left w:val="single" w:sz="4" w:space="0" w:color="auto"/>
            </w:tcBorders>
            <w:shd w:val="clear" w:color="auto" w:fill="FFFFFF"/>
          </w:tcPr>
          <w:p w:rsidR="00EF0A85" w:rsidRPr="00DF307D" w:rsidRDefault="00EF0A85">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Допущено более пяти ошибок</w:t>
            </w:r>
          </w:p>
        </w:tc>
        <w:tc>
          <w:tcPr>
            <w:tcW w:w="883" w:type="dxa"/>
            <w:tcBorders>
              <w:top w:val="single" w:sz="4" w:space="0" w:color="auto"/>
              <w:left w:val="single" w:sz="4" w:space="0" w:color="auto"/>
              <w:right w:val="single" w:sz="4" w:space="0" w:color="auto"/>
            </w:tcBorders>
            <w:shd w:val="clear" w:color="auto" w:fill="FFFFFF"/>
            <w:vAlign w:val="bottom"/>
          </w:tcPr>
          <w:p w:rsidR="00EF0A85" w:rsidRPr="00DF307D" w:rsidRDefault="00EF0A85">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0</w:t>
            </w:r>
          </w:p>
        </w:tc>
      </w:tr>
      <w:tr w:rsidR="00EF0A85" w:rsidRPr="00DF307D">
        <w:trPr>
          <w:trHeight w:hRule="exact" w:val="264"/>
          <w:jc w:val="center"/>
        </w:trPr>
        <w:tc>
          <w:tcPr>
            <w:tcW w:w="677"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b/>
                <w:bCs/>
                <w:sz w:val="24"/>
                <w:szCs w:val="24"/>
              </w:rPr>
              <w:t>К 2</w:t>
            </w:r>
          </w:p>
        </w:tc>
        <w:tc>
          <w:tcPr>
            <w:tcW w:w="8026"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b/>
                <w:bCs/>
                <w:sz w:val="24"/>
                <w:szCs w:val="24"/>
              </w:rPr>
              <w:t>Соблюдение пунктуационных норм</w:t>
            </w:r>
          </w:p>
        </w:tc>
        <w:tc>
          <w:tcPr>
            <w:tcW w:w="883" w:type="dxa"/>
            <w:tcBorders>
              <w:top w:val="single" w:sz="4" w:space="0" w:color="auto"/>
              <w:left w:val="single" w:sz="4" w:space="0" w:color="auto"/>
              <w:right w:val="single" w:sz="4" w:space="0" w:color="auto"/>
            </w:tcBorders>
            <w:shd w:val="clear" w:color="auto" w:fill="FFFFFF"/>
          </w:tcPr>
          <w:p w:rsidR="00EF0A85" w:rsidRPr="00DF307D" w:rsidRDefault="00EF0A85">
            <w:pPr>
              <w:rPr>
                <w:rFonts w:ascii="PT Astra Serif" w:hAnsi="PT Astra Serif"/>
              </w:rPr>
            </w:pPr>
          </w:p>
        </w:tc>
      </w:tr>
      <w:tr w:rsidR="00EF0A85" w:rsidRPr="00DF307D">
        <w:trPr>
          <w:trHeight w:hRule="exact" w:val="264"/>
          <w:jc w:val="center"/>
        </w:trPr>
        <w:tc>
          <w:tcPr>
            <w:tcW w:w="677" w:type="dxa"/>
            <w:tcBorders>
              <w:top w:val="single" w:sz="4" w:space="0" w:color="auto"/>
              <w:left w:val="single" w:sz="4" w:space="0" w:color="auto"/>
            </w:tcBorders>
            <w:shd w:val="clear" w:color="auto" w:fill="FFFFFF"/>
          </w:tcPr>
          <w:p w:rsidR="00EF0A85" w:rsidRPr="00DF307D" w:rsidRDefault="00EF0A85">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Пунктуационных ошибок нет</w:t>
            </w:r>
          </w:p>
        </w:tc>
        <w:tc>
          <w:tcPr>
            <w:tcW w:w="883" w:type="dxa"/>
            <w:tcBorders>
              <w:top w:val="single" w:sz="4" w:space="0" w:color="auto"/>
              <w:left w:val="single" w:sz="4" w:space="0" w:color="auto"/>
              <w:right w:val="single" w:sz="4" w:space="0" w:color="auto"/>
            </w:tcBorders>
            <w:shd w:val="clear" w:color="auto" w:fill="FFFFFF"/>
            <w:vAlign w:val="bottom"/>
          </w:tcPr>
          <w:p w:rsidR="00EF0A85" w:rsidRPr="00DF307D" w:rsidRDefault="00EF0A85">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3</w:t>
            </w:r>
          </w:p>
        </w:tc>
      </w:tr>
      <w:tr w:rsidR="00EF0A85" w:rsidRPr="00DF307D">
        <w:trPr>
          <w:trHeight w:hRule="exact" w:val="336"/>
          <w:jc w:val="center"/>
        </w:trPr>
        <w:tc>
          <w:tcPr>
            <w:tcW w:w="677" w:type="dxa"/>
            <w:tcBorders>
              <w:top w:val="single" w:sz="4" w:space="0" w:color="auto"/>
              <w:left w:val="single" w:sz="4" w:space="0" w:color="auto"/>
              <w:bottom w:val="single" w:sz="4" w:space="0" w:color="auto"/>
            </w:tcBorders>
            <w:shd w:val="clear" w:color="auto" w:fill="FFFFFF"/>
          </w:tcPr>
          <w:p w:rsidR="00EF0A85" w:rsidRPr="00DF307D" w:rsidRDefault="00EF0A85">
            <w:pPr>
              <w:rPr>
                <w:rFonts w:ascii="PT Astra Serif" w:hAnsi="PT Astra Serif"/>
              </w:rPr>
            </w:pPr>
          </w:p>
        </w:tc>
        <w:tc>
          <w:tcPr>
            <w:tcW w:w="8026" w:type="dxa"/>
            <w:tcBorders>
              <w:top w:val="single" w:sz="4" w:space="0" w:color="auto"/>
              <w:left w:val="single" w:sz="4" w:space="0" w:color="auto"/>
              <w:bottom w:val="single" w:sz="4" w:space="0" w:color="auto"/>
            </w:tcBorders>
            <w:shd w:val="clear" w:color="auto" w:fill="FFFFFF"/>
            <w:vAlign w:val="center"/>
          </w:tcPr>
          <w:p w:rsidR="00EF0A85" w:rsidRPr="00DF307D" w:rsidRDefault="00EF0A85">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Допущена одна ошибка</w:t>
            </w:r>
          </w:p>
        </w:tc>
        <w:tc>
          <w:tcPr>
            <w:tcW w:w="883" w:type="dxa"/>
            <w:tcBorders>
              <w:top w:val="single" w:sz="4" w:space="0" w:color="auto"/>
              <w:left w:val="single" w:sz="4" w:space="0" w:color="auto"/>
              <w:bottom w:val="single" w:sz="4" w:space="0" w:color="auto"/>
              <w:right w:val="single" w:sz="4" w:space="0" w:color="auto"/>
            </w:tcBorders>
            <w:shd w:val="clear" w:color="auto" w:fill="FFFFFF"/>
            <w:vAlign w:val="center"/>
          </w:tcPr>
          <w:p w:rsidR="00EF0A85" w:rsidRPr="00DF307D" w:rsidRDefault="00EF0A85">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2</w:t>
            </w:r>
          </w:p>
        </w:tc>
      </w:tr>
    </w:tbl>
    <w:tbl>
      <w:tblPr>
        <w:tblpPr w:leftFromText="180" w:rightFromText="180" w:vertAnchor="text" w:horzAnchor="margin" w:tblpY="1"/>
        <w:tblOverlap w:val="never"/>
        <w:tblW w:w="0" w:type="auto"/>
        <w:tblLayout w:type="fixed"/>
        <w:tblCellMar>
          <w:left w:w="10" w:type="dxa"/>
          <w:right w:w="10" w:type="dxa"/>
        </w:tblCellMar>
        <w:tblLook w:val="0000"/>
      </w:tblPr>
      <w:tblGrid>
        <w:gridCol w:w="677"/>
        <w:gridCol w:w="8026"/>
        <w:gridCol w:w="883"/>
      </w:tblGrid>
      <w:tr w:rsidR="00EF0A85" w:rsidRPr="00DF307D" w:rsidTr="00DF307D">
        <w:trPr>
          <w:trHeight w:hRule="exact" w:val="269"/>
        </w:trPr>
        <w:tc>
          <w:tcPr>
            <w:tcW w:w="677" w:type="dxa"/>
            <w:tcBorders>
              <w:top w:val="single" w:sz="4" w:space="0" w:color="auto"/>
              <w:left w:val="single" w:sz="4" w:space="0" w:color="auto"/>
            </w:tcBorders>
            <w:shd w:val="clear" w:color="auto" w:fill="FFFFFF"/>
          </w:tcPr>
          <w:p w:rsidR="00EF0A85" w:rsidRPr="00DF307D" w:rsidRDefault="00EF0A85" w:rsidP="00DF307D">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Допущены две ошибки</w:t>
            </w:r>
          </w:p>
        </w:tc>
        <w:tc>
          <w:tcPr>
            <w:tcW w:w="883" w:type="dxa"/>
            <w:tcBorders>
              <w:top w:val="single" w:sz="4" w:space="0" w:color="auto"/>
              <w:left w:val="single" w:sz="4" w:space="0" w:color="auto"/>
              <w:righ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1</w:t>
            </w:r>
          </w:p>
        </w:tc>
      </w:tr>
      <w:tr w:rsidR="00EF0A85" w:rsidRPr="00DF307D" w:rsidTr="00DF307D">
        <w:trPr>
          <w:trHeight w:hRule="exact" w:val="264"/>
        </w:trPr>
        <w:tc>
          <w:tcPr>
            <w:tcW w:w="677" w:type="dxa"/>
            <w:tcBorders>
              <w:top w:val="single" w:sz="4" w:space="0" w:color="auto"/>
              <w:left w:val="single" w:sz="4" w:space="0" w:color="auto"/>
            </w:tcBorders>
            <w:shd w:val="clear" w:color="auto" w:fill="FFFFFF"/>
          </w:tcPr>
          <w:p w:rsidR="00EF0A85" w:rsidRPr="00DF307D" w:rsidRDefault="00EF0A85" w:rsidP="00DF307D">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Допущено более двух ошибок</w:t>
            </w:r>
          </w:p>
        </w:tc>
        <w:tc>
          <w:tcPr>
            <w:tcW w:w="883" w:type="dxa"/>
            <w:tcBorders>
              <w:top w:val="single" w:sz="4" w:space="0" w:color="auto"/>
              <w:left w:val="single" w:sz="4" w:space="0" w:color="auto"/>
              <w:righ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0</w:t>
            </w:r>
          </w:p>
        </w:tc>
      </w:tr>
      <w:tr w:rsidR="00EF0A85" w:rsidRPr="00DF307D" w:rsidTr="00DF307D">
        <w:trPr>
          <w:trHeight w:hRule="exact" w:val="259"/>
        </w:trPr>
        <w:tc>
          <w:tcPr>
            <w:tcW w:w="677" w:type="dxa"/>
            <w:tcBorders>
              <w:top w:val="single" w:sz="4" w:space="0" w:color="auto"/>
              <w:lef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b/>
                <w:bCs/>
                <w:sz w:val="24"/>
                <w:szCs w:val="24"/>
              </w:rPr>
              <w:t>К 3</w:t>
            </w:r>
          </w:p>
        </w:tc>
        <w:tc>
          <w:tcPr>
            <w:tcW w:w="8026" w:type="dxa"/>
            <w:tcBorders>
              <w:top w:val="single" w:sz="4" w:space="0" w:color="auto"/>
              <w:lef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b/>
                <w:bCs/>
                <w:sz w:val="24"/>
                <w:szCs w:val="24"/>
              </w:rPr>
              <w:t>Правильность списывания текста</w:t>
            </w:r>
          </w:p>
        </w:tc>
        <w:tc>
          <w:tcPr>
            <w:tcW w:w="883" w:type="dxa"/>
            <w:tcBorders>
              <w:top w:val="single" w:sz="4" w:space="0" w:color="auto"/>
              <w:left w:val="single" w:sz="4" w:space="0" w:color="auto"/>
              <w:right w:val="single" w:sz="4" w:space="0" w:color="auto"/>
            </w:tcBorders>
            <w:shd w:val="clear" w:color="auto" w:fill="FFFFFF"/>
          </w:tcPr>
          <w:p w:rsidR="00EF0A85" w:rsidRPr="00DF307D" w:rsidRDefault="00EF0A85" w:rsidP="00DF307D">
            <w:pPr>
              <w:rPr>
                <w:rFonts w:ascii="PT Astra Serif" w:hAnsi="PT Astra Serif"/>
              </w:rPr>
            </w:pPr>
          </w:p>
        </w:tc>
      </w:tr>
      <w:tr w:rsidR="00EF0A85" w:rsidRPr="00DF307D" w:rsidTr="00DF307D">
        <w:trPr>
          <w:trHeight w:hRule="exact" w:val="2035"/>
        </w:trPr>
        <w:tc>
          <w:tcPr>
            <w:tcW w:w="677" w:type="dxa"/>
            <w:tcBorders>
              <w:top w:val="single" w:sz="4" w:space="0" w:color="auto"/>
              <w:left w:val="single" w:sz="4" w:space="0" w:color="auto"/>
            </w:tcBorders>
            <w:shd w:val="clear" w:color="auto" w:fill="FFFFFF"/>
          </w:tcPr>
          <w:p w:rsidR="00EF0A85" w:rsidRPr="00DF307D" w:rsidRDefault="00EF0A85" w:rsidP="00DF307D">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Текст переписан безошибочно (нет пропущенных и лишних слов, нет слов с изменённым графическим обликом).</w:t>
            </w:r>
          </w:p>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ИЛИ</w:t>
            </w:r>
          </w:p>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Допущено не более трёх описок и ошибок следующего характера:</w:t>
            </w:r>
          </w:p>
          <w:p w:rsidR="00EF0A85" w:rsidRPr="00DF307D" w:rsidRDefault="00EF0A85" w:rsidP="00DF307D">
            <w:pPr>
              <w:pStyle w:val="a0"/>
              <w:numPr>
                <w:ilvl w:val="0"/>
                <w:numId w:val="2"/>
              </w:numPr>
              <w:shd w:val="clear" w:color="auto" w:fill="auto"/>
              <w:tabs>
                <w:tab w:val="left" w:pos="278"/>
              </w:tabs>
              <w:spacing w:line="240" w:lineRule="auto"/>
              <w:ind w:firstLine="0"/>
              <w:rPr>
                <w:rFonts w:ascii="PT Astra Serif" w:hAnsi="PT Astra Serif"/>
                <w:sz w:val="24"/>
                <w:szCs w:val="24"/>
              </w:rPr>
            </w:pPr>
            <w:r w:rsidRPr="00DF307D">
              <w:rPr>
                <w:rFonts w:ascii="PT Astra Serif" w:hAnsi="PT Astra Serif"/>
                <w:sz w:val="24"/>
                <w:szCs w:val="24"/>
              </w:rPr>
              <w:t>изменён графический облик слова (допущены перестановка, замена или про</w:t>
            </w:r>
            <w:r w:rsidRPr="00DF307D">
              <w:rPr>
                <w:rFonts w:ascii="PT Astra Serif" w:hAnsi="PT Astra Serif"/>
                <w:sz w:val="24"/>
                <w:szCs w:val="24"/>
              </w:rPr>
              <w:softHyphen/>
              <w:t>пуск буквы, не приводящие к орфографической или грамматической ошибке);</w:t>
            </w:r>
          </w:p>
          <w:p w:rsidR="00EF0A85" w:rsidRPr="00DF307D" w:rsidRDefault="00EF0A85" w:rsidP="00DF307D">
            <w:pPr>
              <w:pStyle w:val="a0"/>
              <w:numPr>
                <w:ilvl w:val="0"/>
                <w:numId w:val="2"/>
              </w:numPr>
              <w:shd w:val="clear" w:color="auto" w:fill="auto"/>
              <w:tabs>
                <w:tab w:val="left" w:pos="245"/>
              </w:tabs>
              <w:spacing w:line="240" w:lineRule="auto"/>
              <w:ind w:firstLine="0"/>
              <w:rPr>
                <w:rFonts w:ascii="PT Astra Serif" w:hAnsi="PT Astra Serif"/>
                <w:sz w:val="24"/>
                <w:szCs w:val="24"/>
              </w:rPr>
            </w:pPr>
            <w:r w:rsidRPr="00DF307D">
              <w:rPr>
                <w:rFonts w:ascii="PT Astra Serif" w:hAnsi="PT Astra Serif"/>
                <w:sz w:val="24"/>
                <w:szCs w:val="24"/>
              </w:rPr>
              <w:t>в переписанном тексте пропущено одно из слов текста либо есть одно лишнее слово</w:t>
            </w:r>
          </w:p>
        </w:tc>
        <w:tc>
          <w:tcPr>
            <w:tcW w:w="883" w:type="dxa"/>
            <w:tcBorders>
              <w:top w:val="single" w:sz="4" w:space="0" w:color="auto"/>
              <w:left w:val="single" w:sz="4" w:space="0" w:color="auto"/>
              <w:right w:val="single" w:sz="4" w:space="0" w:color="auto"/>
            </w:tcBorders>
            <w:shd w:val="clear" w:color="auto" w:fill="FFFFFF"/>
          </w:tcPr>
          <w:p w:rsidR="00EF0A85" w:rsidRPr="00DF307D" w:rsidRDefault="00EF0A85" w:rsidP="00DF307D">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2</w:t>
            </w:r>
          </w:p>
        </w:tc>
      </w:tr>
      <w:tr w:rsidR="00EF0A85" w:rsidRPr="00DF307D" w:rsidTr="00DF307D">
        <w:trPr>
          <w:trHeight w:hRule="exact" w:val="1699"/>
        </w:trPr>
        <w:tc>
          <w:tcPr>
            <w:tcW w:w="677" w:type="dxa"/>
            <w:tcBorders>
              <w:top w:val="single" w:sz="4" w:space="0" w:color="auto"/>
              <w:left w:val="single" w:sz="4" w:space="0" w:color="auto"/>
            </w:tcBorders>
            <w:shd w:val="clear" w:color="auto" w:fill="FFFFFF"/>
          </w:tcPr>
          <w:p w:rsidR="00EF0A85" w:rsidRPr="00DF307D" w:rsidRDefault="00EF0A85" w:rsidP="00DF307D">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Допущено четыре-семь описок и ошибок следующего характера:</w:t>
            </w:r>
          </w:p>
          <w:p w:rsidR="00EF0A85" w:rsidRPr="00DF307D" w:rsidRDefault="00EF0A85" w:rsidP="00DF307D">
            <w:pPr>
              <w:pStyle w:val="a0"/>
              <w:numPr>
                <w:ilvl w:val="0"/>
                <w:numId w:val="3"/>
              </w:numPr>
              <w:shd w:val="clear" w:color="auto" w:fill="auto"/>
              <w:tabs>
                <w:tab w:val="left" w:pos="245"/>
              </w:tabs>
              <w:spacing w:line="240" w:lineRule="auto"/>
              <w:ind w:firstLine="0"/>
              <w:rPr>
                <w:rFonts w:ascii="PT Astra Serif" w:hAnsi="PT Astra Serif"/>
                <w:sz w:val="24"/>
                <w:szCs w:val="24"/>
              </w:rPr>
            </w:pPr>
            <w:r w:rsidRPr="00DF307D">
              <w:rPr>
                <w:rFonts w:ascii="PT Astra Serif" w:hAnsi="PT Astra Serif"/>
                <w:sz w:val="24"/>
                <w:szCs w:val="24"/>
              </w:rPr>
              <w:t>изменён графический облик слова (допущены перестановка, замена</w:t>
            </w:r>
          </w:p>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или пропуск буквы, не приводящие к орфографической или грамматической ошибке);</w:t>
            </w:r>
          </w:p>
          <w:p w:rsidR="00EF0A85" w:rsidRPr="00DF307D" w:rsidRDefault="00EF0A85" w:rsidP="00DF307D">
            <w:pPr>
              <w:pStyle w:val="a0"/>
              <w:numPr>
                <w:ilvl w:val="0"/>
                <w:numId w:val="3"/>
              </w:numPr>
              <w:shd w:val="clear" w:color="auto" w:fill="auto"/>
              <w:tabs>
                <w:tab w:val="left" w:pos="245"/>
              </w:tabs>
              <w:spacing w:line="240" w:lineRule="auto"/>
              <w:ind w:firstLine="0"/>
              <w:rPr>
                <w:rFonts w:ascii="PT Astra Serif" w:hAnsi="PT Astra Serif"/>
                <w:sz w:val="24"/>
                <w:szCs w:val="24"/>
              </w:rPr>
            </w:pPr>
            <w:r w:rsidRPr="00DF307D">
              <w:rPr>
                <w:rFonts w:ascii="PT Astra Serif" w:hAnsi="PT Astra Serif"/>
                <w:sz w:val="24"/>
                <w:szCs w:val="24"/>
              </w:rPr>
              <w:t>в переписанном тексте пропущено одно из слов текста либо есть одно</w:t>
            </w:r>
          </w:p>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лишнее слово</w:t>
            </w:r>
          </w:p>
        </w:tc>
        <w:tc>
          <w:tcPr>
            <w:tcW w:w="883" w:type="dxa"/>
            <w:tcBorders>
              <w:top w:val="single" w:sz="4" w:space="0" w:color="auto"/>
              <w:left w:val="single" w:sz="4" w:space="0" w:color="auto"/>
              <w:right w:val="single" w:sz="4" w:space="0" w:color="auto"/>
            </w:tcBorders>
            <w:shd w:val="clear" w:color="auto" w:fill="FFFFFF"/>
          </w:tcPr>
          <w:p w:rsidR="00EF0A85" w:rsidRPr="00DF307D" w:rsidRDefault="00EF0A85" w:rsidP="00DF307D">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1</w:t>
            </w:r>
          </w:p>
        </w:tc>
      </w:tr>
      <w:tr w:rsidR="00EF0A85" w:rsidRPr="00DF307D" w:rsidTr="00DF307D">
        <w:trPr>
          <w:trHeight w:hRule="exact" w:val="1800"/>
        </w:trPr>
        <w:tc>
          <w:tcPr>
            <w:tcW w:w="677" w:type="dxa"/>
            <w:tcBorders>
              <w:top w:val="single" w:sz="4" w:space="0" w:color="auto"/>
              <w:left w:val="single" w:sz="4" w:space="0" w:color="auto"/>
            </w:tcBorders>
            <w:shd w:val="clear" w:color="auto" w:fill="FFFFFF"/>
          </w:tcPr>
          <w:p w:rsidR="00EF0A85" w:rsidRPr="00DF307D" w:rsidRDefault="00EF0A85" w:rsidP="00DF307D">
            <w:pPr>
              <w:rPr>
                <w:rFonts w:ascii="PT Astra Serif" w:hAnsi="PT Astra Serif"/>
              </w:rPr>
            </w:pPr>
          </w:p>
        </w:tc>
        <w:tc>
          <w:tcPr>
            <w:tcW w:w="8026" w:type="dxa"/>
            <w:tcBorders>
              <w:top w:val="single" w:sz="4" w:space="0" w:color="auto"/>
              <w:lef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Допущено более семи описок и ошибок следующего характера:</w:t>
            </w:r>
          </w:p>
          <w:p w:rsidR="00EF0A85" w:rsidRPr="00DF307D" w:rsidRDefault="00EF0A85" w:rsidP="00DF307D">
            <w:pPr>
              <w:pStyle w:val="a0"/>
              <w:numPr>
                <w:ilvl w:val="0"/>
                <w:numId w:val="4"/>
              </w:numPr>
              <w:shd w:val="clear" w:color="auto" w:fill="auto"/>
              <w:tabs>
                <w:tab w:val="left" w:pos="245"/>
              </w:tabs>
              <w:spacing w:line="240" w:lineRule="auto"/>
              <w:ind w:firstLine="0"/>
              <w:rPr>
                <w:rFonts w:ascii="PT Astra Serif" w:hAnsi="PT Astra Serif"/>
                <w:sz w:val="24"/>
                <w:szCs w:val="24"/>
              </w:rPr>
            </w:pPr>
            <w:r w:rsidRPr="00DF307D">
              <w:rPr>
                <w:rFonts w:ascii="PT Astra Serif" w:hAnsi="PT Astra Serif"/>
                <w:sz w:val="24"/>
                <w:szCs w:val="24"/>
              </w:rPr>
              <w:t>изменён графический облик слова (допущены перестановка, замена</w:t>
            </w:r>
          </w:p>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или пропуск буквы, не приводящие к орфографической или грамматической ошибке);</w:t>
            </w:r>
          </w:p>
          <w:p w:rsidR="00EF0A85" w:rsidRPr="00DF307D" w:rsidRDefault="00EF0A85" w:rsidP="00DF307D">
            <w:pPr>
              <w:pStyle w:val="a0"/>
              <w:numPr>
                <w:ilvl w:val="0"/>
                <w:numId w:val="4"/>
              </w:numPr>
              <w:shd w:val="clear" w:color="auto" w:fill="auto"/>
              <w:tabs>
                <w:tab w:val="left" w:pos="245"/>
              </w:tabs>
              <w:spacing w:line="240" w:lineRule="auto"/>
              <w:ind w:firstLine="0"/>
              <w:rPr>
                <w:rFonts w:ascii="PT Astra Serif" w:hAnsi="PT Astra Serif"/>
                <w:sz w:val="24"/>
                <w:szCs w:val="24"/>
              </w:rPr>
            </w:pPr>
            <w:r w:rsidRPr="00DF307D">
              <w:rPr>
                <w:rFonts w:ascii="PT Astra Serif" w:hAnsi="PT Astra Serif"/>
                <w:sz w:val="24"/>
                <w:szCs w:val="24"/>
              </w:rPr>
              <w:t>в переписанном тексте пропущено одно из слов текста либо есть одно</w:t>
            </w:r>
          </w:p>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sz w:val="24"/>
                <w:szCs w:val="24"/>
              </w:rPr>
              <w:t>лишнее слово</w:t>
            </w:r>
          </w:p>
        </w:tc>
        <w:tc>
          <w:tcPr>
            <w:tcW w:w="883" w:type="dxa"/>
            <w:tcBorders>
              <w:top w:val="single" w:sz="4" w:space="0" w:color="auto"/>
              <w:left w:val="single" w:sz="4" w:space="0" w:color="auto"/>
              <w:right w:val="single" w:sz="4" w:space="0" w:color="auto"/>
            </w:tcBorders>
            <w:shd w:val="clear" w:color="auto" w:fill="FFFFFF"/>
          </w:tcPr>
          <w:p w:rsidR="00EF0A85" w:rsidRPr="00DF307D" w:rsidRDefault="00EF0A85" w:rsidP="00DF307D">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sz w:val="24"/>
                <w:szCs w:val="24"/>
              </w:rPr>
              <w:t>0</w:t>
            </w:r>
          </w:p>
        </w:tc>
      </w:tr>
      <w:tr w:rsidR="00EF0A85" w:rsidRPr="00DF307D" w:rsidTr="00DF307D">
        <w:trPr>
          <w:trHeight w:hRule="exact" w:val="339"/>
        </w:trPr>
        <w:tc>
          <w:tcPr>
            <w:tcW w:w="677" w:type="dxa"/>
            <w:tcBorders>
              <w:top w:val="single" w:sz="4" w:space="0" w:color="auto"/>
              <w:left w:val="single" w:sz="4" w:space="0" w:color="auto"/>
              <w:bottom w:val="single" w:sz="4" w:space="0" w:color="auto"/>
            </w:tcBorders>
            <w:shd w:val="clear" w:color="auto" w:fill="FFFFFF"/>
          </w:tcPr>
          <w:p w:rsidR="00EF0A85" w:rsidRPr="00DF307D" w:rsidRDefault="00EF0A85" w:rsidP="00DF307D">
            <w:pPr>
              <w:rPr>
                <w:rFonts w:ascii="PT Astra Serif" w:hAnsi="PT Astra Serif"/>
              </w:rPr>
            </w:pPr>
          </w:p>
        </w:tc>
        <w:tc>
          <w:tcPr>
            <w:tcW w:w="8026" w:type="dxa"/>
            <w:tcBorders>
              <w:top w:val="single" w:sz="4" w:space="0" w:color="auto"/>
              <w:left w:val="single" w:sz="4" w:space="0" w:color="auto"/>
              <w:bottom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0"/>
              <w:rPr>
                <w:rFonts w:ascii="PT Astra Serif" w:hAnsi="PT Astra Serif"/>
                <w:sz w:val="24"/>
                <w:szCs w:val="24"/>
              </w:rPr>
            </w:pPr>
            <w:r w:rsidRPr="00DF307D">
              <w:rPr>
                <w:rFonts w:ascii="PT Astra Serif" w:hAnsi="PT Astra Serif"/>
                <w:b/>
                <w:bCs/>
                <w:sz w:val="24"/>
                <w:szCs w:val="24"/>
              </w:rPr>
              <w:t>Максимальный балл</w:t>
            </w:r>
          </w:p>
        </w:tc>
        <w:tc>
          <w:tcPr>
            <w:tcW w:w="883" w:type="dxa"/>
            <w:tcBorders>
              <w:top w:val="single" w:sz="4" w:space="0" w:color="auto"/>
              <w:left w:val="single" w:sz="4" w:space="0" w:color="auto"/>
              <w:bottom w:val="single" w:sz="4" w:space="0" w:color="auto"/>
              <w:right w:val="single" w:sz="4" w:space="0" w:color="auto"/>
            </w:tcBorders>
            <w:shd w:val="clear" w:color="auto" w:fill="FFFFFF"/>
            <w:vAlign w:val="bottom"/>
          </w:tcPr>
          <w:p w:rsidR="00EF0A85" w:rsidRPr="00DF307D" w:rsidRDefault="00EF0A85" w:rsidP="00DF307D">
            <w:pPr>
              <w:pStyle w:val="a0"/>
              <w:shd w:val="clear" w:color="auto" w:fill="auto"/>
              <w:spacing w:line="240" w:lineRule="auto"/>
              <w:ind w:firstLine="360"/>
              <w:jc w:val="both"/>
              <w:rPr>
                <w:rFonts w:ascii="PT Astra Serif" w:hAnsi="PT Astra Serif"/>
                <w:sz w:val="24"/>
                <w:szCs w:val="24"/>
              </w:rPr>
            </w:pPr>
            <w:r w:rsidRPr="00DF307D">
              <w:rPr>
                <w:rFonts w:ascii="PT Astra Serif" w:hAnsi="PT Astra Serif"/>
                <w:b/>
                <w:bCs/>
                <w:sz w:val="24"/>
                <w:szCs w:val="24"/>
              </w:rPr>
              <w:t>9</w:t>
            </w:r>
          </w:p>
        </w:tc>
      </w:tr>
    </w:tbl>
    <w:p w:rsidR="00EF0A85" w:rsidRDefault="00EF0A85">
      <w:pPr>
        <w:spacing w:line="1" w:lineRule="exact"/>
        <w:rPr>
          <w:sz w:val="2"/>
          <w:szCs w:val="2"/>
        </w:rPr>
      </w:pPr>
      <w:r>
        <w:br w:type="page"/>
      </w:r>
    </w:p>
    <w:p w:rsidR="00EF0A85" w:rsidRDefault="00EF0A85">
      <w:pPr>
        <w:spacing w:after="179" w:line="1" w:lineRule="exact"/>
      </w:pPr>
    </w:p>
    <w:p w:rsidR="00EF0A85" w:rsidRPr="00A11BB1" w:rsidRDefault="00EF0A85">
      <w:pPr>
        <w:pStyle w:val="BodyText"/>
        <w:shd w:val="clear" w:color="auto" w:fill="auto"/>
        <w:spacing w:after="180"/>
        <w:ind w:firstLine="800"/>
        <w:jc w:val="both"/>
        <w:rPr>
          <w:rFonts w:ascii="PT Astra Serif" w:hAnsi="PT Astra Serif"/>
          <w:sz w:val="28"/>
          <w:szCs w:val="28"/>
        </w:rPr>
      </w:pPr>
      <w:r w:rsidRPr="00A11BB1">
        <w:rPr>
          <w:rFonts w:ascii="PT Astra Serif" w:hAnsi="PT Astra Serif"/>
          <w:sz w:val="28"/>
          <w:szCs w:val="28"/>
        </w:rPr>
        <w:t xml:space="preserve">Анализ результатов выполнения задания 1 показывает, что 92 % обучающихся Ульяновской области </w:t>
      </w:r>
      <w:r w:rsidRPr="00A11BB1">
        <w:rPr>
          <w:rFonts w:ascii="PT Astra Serif" w:hAnsi="PT Astra Serif"/>
          <w:b/>
          <w:bCs/>
          <w:sz w:val="28"/>
          <w:szCs w:val="28"/>
        </w:rPr>
        <w:t>справились с переписыванием текста</w:t>
      </w:r>
      <w:r w:rsidRPr="00A11BB1">
        <w:rPr>
          <w:rFonts w:ascii="PT Astra Serif" w:hAnsi="PT Astra Serif"/>
          <w:sz w:val="28"/>
          <w:szCs w:val="28"/>
        </w:rPr>
        <w:t>, при этом 56 %  получили положительные результаты за соблюдение орфографических норм, а 53 % - за соблюдение пунктуационных норм при переписывании текста (ниже на 2 %, чем по РФ). По критерию 1К3 показатели по Ульяновской области совпадают с общероссийскими (92 %).</w:t>
      </w:r>
    </w:p>
    <w:p w:rsidR="00EF0A85" w:rsidRPr="00A11BB1" w:rsidRDefault="00EF0A85">
      <w:pPr>
        <w:pStyle w:val="BodyText"/>
        <w:shd w:val="clear" w:color="auto" w:fill="auto"/>
        <w:ind w:firstLine="800"/>
        <w:jc w:val="both"/>
        <w:rPr>
          <w:rFonts w:ascii="PT Astra Serif" w:hAnsi="PT Astra Serif"/>
          <w:sz w:val="28"/>
          <w:szCs w:val="28"/>
        </w:rPr>
      </w:pPr>
      <w:r w:rsidRPr="00A11BB1">
        <w:rPr>
          <w:rFonts w:ascii="PT Astra Serif" w:hAnsi="PT Astra Serif"/>
          <w:sz w:val="28"/>
          <w:szCs w:val="28"/>
        </w:rPr>
        <w:t xml:space="preserve">Средний процент выполнения задания 1 </w:t>
      </w:r>
      <w:r w:rsidRPr="00A11BB1">
        <w:rPr>
          <w:rFonts w:ascii="PT Astra Serif" w:hAnsi="PT Astra Serif"/>
          <w:b/>
          <w:bCs/>
          <w:i/>
          <w:iCs/>
          <w:sz w:val="28"/>
          <w:szCs w:val="28"/>
        </w:rPr>
        <w:t>по критерию К1 «Соблюдение орфографических норм»</w:t>
      </w:r>
      <w:r w:rsidRPr="00A11BB1">
        <w:rPr>
          <w:rFonts w:ascii="PT Astra Serif" w:hAnsi="PT Astra Serif"/>
          <w:sz w:val="28"/>
          <w:szCs w:val="28"/>
        </w:rPr>
        <w:t xml:space="preserve"> составляет 53 %. Это свидетельствует о том, что списывание как специальное упражнение опирается на зрительную и моторную виды памяти, поэтому учителю необходимо совершенствовать методику обучения списыванию для развития языковой (правописной) компетенции. Учитывая, что проверяемые орфограммы являются базовыми для дальнейшего освоения норм письменной речи 5-9 классов, необходимо ориентировать учащихся на обязательное слоговое и орфографическое проговаривание записываемого, что приучит их к самоконтролю (регулятивные УУД). Важную роль в подготовке обучающихся к осложнённому списыванию играет зрительная, словесная, зрительно-словесная подготовка. Для этого целесообразно проводить орфографические разминки, различные виды диктантов (объяснительный, творческий, свободный, с языковым анализом текста и др.), комментированное письмо, составление опорных схем по правилам, осуществлять поиск слов на определённую орфограмму в разных источниках информации, этимологический анализ слов и др.</w:t>
      </w:r>
    </w:p>
    <w:p w:rsidR="00EF0A85" w:rsidRPr="00A11BB1" w:rsidRDefault="00EF0A85">
      <w:pPr>
        <w:pStyle w:val="BodyText"/>
        <w:shd w:val="clear" w:color="auto" w:fill="auto"/>
        <w:ind w:firstLine="800"/>
        <w:jc w:val="both"/>
        <w:rPr>
          <w:rFonts w:ascii="PT Astra Serif" w:hAnsi="PT Astra Serif"/>
          <w:sz w:val="28"/>
          <w:szCs w:val="28"/>
        </w:rPr>
      </w:pPr>
      <w:r w:rsidRPr="00A11BB1">
        <w:rPr>
          <w:rFonts w:ascii="PT Astra Serif" w:hAnsi="PT Astra Serif"/>
          <w:sz w:val="28"/>
          <w:szCs w:val="28"/>
        </w:rPr>
        <w:t xml:space="preserve">Важно учитывать разные методические подходы при изучении орфограмм, выбор которых регулируется орфографическими правилами (констатирующими и регулирующими) и при изучении непроверяемых орфограмм (первая из них имеет дело с множеством слов, определяемых одним словом, а вторая - с отдельными словами). Повышает орфографическую грамотность обучающихся подбор ими однокоренных слов, потому что большая часть слов в текстах при списывании требует поиска проверочных слов (например, слова </w:t>
      </w:r>
      <w:r w:rsidRPr="00A11BB1">
        <w:rPr>
          <w:rFonts w:ascii="PT Astra Serif" w:hAnsi="PT Astra Serif"/>
          <w:i/>
          <w:iCs/>
          <w:sz w:val="28"/>
          <w:szCs w:val="28"/>
        </w:rPr>
        <w:t>местечко, трава, вставало, лисица, седина, утомилась, легла, свернул, плакучими, вершина, сидела, течёт и т.д.</w:t>
      </w:r>
      <w:r w:rsidRPr="00A11BB1">
        <w:rPr>
          <w:rFonts w:ascii="PT Astra Serif" w:hAnsi="PT Astra Serif"/>
          <w:sz w:val="28"/>
          <w:szCs w:val="28"/>
        </w:rPr>
        <w:t>).</w:t>
      </w:r>
    </w:p>
    <w:p w:rsidR="00EF0A85" w:rsidRPr="00A11BB1" w:rsidRDefault="00EF0A85">
      <w:pPr>
        <w:pStyle w:val="BodyText"/>
        <w:shd w:val="clear" w:color="auto" w:fill="auto"/>
        <w:ind w:firstLine="720"/>
        <w:jc w:val="both"/>
        <w:rPr>
          <w:rFonts w:ascii="PT Astra Serif" w:hAnsi="PT Astra Serif"/>
          <w:sz w:val="28"/>
          <w:szCs w:val="28"/>
        </w:rPr>
      </w:pPr>
      <w:r w:rsidRPr="00A11BB1">
        <w:rPr>
          <w:rFonts w:ascii="PT Astra Serif" w:hAnsi="PT Astra Serif"/>
          <w:sz w:val="28"/>
          <w:szCs w:val="28"/>
        </w:rPr>
        <w:t>Орфографические умения и навыки - это интеллектуально-моторные дей</w:t>
      </w:r>
      <w:r w:rsidRPr="00A11BB1">
        <w:rPr>
          <w:rFonts w:ascii="PT Astra Serif" w:hAnsi="PT Astra Serif"/>
          <w:sz w:val="28"/>
          <w:szCs w:val="28"/>
        </w:rPr>
        <w:softHyphen/>
        <w:t xml:space="preserve">ствия обучающихся, поэтому учителю необходимо уделять внимание правилам написания на основе морфемного и морфологического анализов слов, семантического принципа в связи с тем, что правильное написание таких слов, как </w:t>
      </w:r>
      <w:r w:rsidRPr="00A11BB1">
        <w:rPr>
          <w:rFonts w:ascii="PT Astra Serif" w:hAnsi="PT Astra Serif"/>
          <w:i/>
          <w:iCs/>
          <w:sz w:val="28"/>
          <w:szCs w:val="28"/>
        </w:rPr>
        <w:t>утренней, прошлогодней, никто, поглядывает, огненно-рыжей, какую-то, раскидистая могучими, двускатной, невысокого и т.д.,</w:t>
      </w:r>
      <w:r w:rsidRPr="00A11BB1">
        <w:rPr>
          <w:rFonts w:ascii="PT Astra Serif" w:hAnsi="PT Astra Serif"/>
          <w:sz w:val="28"/>
          <w:szCs w:val="28"/>
        </w:rPr>
        <w:t xml:space="preserve"> требует от обучающихся умения определять части речи, части слова, знания морфологических признаков частей речи, умения видеть условия выбора орфограммы.</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color w:val="auto"/>
          <w:sz w:val="28"/>
          <w:szCs w:val="28"/>
        </w:rPr>
        <w:t xml:space="preserve">По </w:t>
      </w:r>
      <w:r w:rsidRPr="00E6139C">
        <w:rPr>
          <w:rFonts w:ascii="PT Astra Serif" w:hAnsi="PT Astra Serif"/>
          <w:b/>
          <w:bCs/>
          <w:i/>
          <w:iCs/>
          <w:color w:val="auto"/>
          <w:sz w:val="28"/>
          <w:szCs w:val="28"/>
        </w:rPr>
        <w:t>критерию</w:t>
      </w:r>
      <w:r>
        <w:rPr>
          <w:rFonts w:ascii="PT Astra Serif" w:hAnsi="PT Astra Serif"/>
          <w:b/>
          <w:bCs/>
          <w:i/>
          <w:iCs/>
          <w:color w:val="auto"/>
          <w:sz w:val="28"/>
          <w:szCs w:val="28"/>
        </w:rPr>
        <w:t xml:space="preserve"> 1</w:t>
      </w:r>
      <w:r w:rsidRPr="00E6139C">
        <w:rPr>
          <w:rFonts w:ascii="PT Astra Serif" w:hAnsi="PT Astra Serif"/>
          <w:b/>
          <w:bCs/>
          <w:i/>
          <w:iCs/>
          <w:color w:val="auto"/>
          <w:sz w:val="28"/>
          <w:szCs w:val="28"/>
        </w:rPr>
        <w:t>К2</w:t>
      </w:r>
      <w:r w:rsidRPr="00E6139C">
        <w:rPr>
          <w:rFonts w:ascii="PT Astra Serif" w:hAnsi="PT Astra Serif"/>
          <w:sz w:val="28"/>
          <w:szCs w:val="28"/>
        </w:rPr>
        <w:t xml:space="preserve"> - </w:t>
      </w:r>
      <w:r w:rsidRPr="00E6139C">
        <w:rPr>
          <w:rFonts w:ascii="PT Astra Serif" w:hAnsi="PT Astra Serif"/>
          <w:b/>
          <w:bCs/>
          <w:i/>
          <w:iCs/>
          <w:sz w:val="28"/>
          <w:szCs w:val="28"/>
        </w:rPr>
        <w:t>«Соблюдение пунктуационных норм»</w:t>
      </w:r>
      <w:r w:rsidRPr="00E6139C">
        <w:rPr>
          <w:rFonts w:ascii="PT Astra Serif" w:hAnsi="PT Astra Serif"/>
          <w:sz w:val="28"/>
          <w:szCs w:val="28"/>
        </w:rPr>
        <w:t xml:space="preserve"> - средний про</w:t>
      </w:r>
      <w:r w:rsidRPr="00E6139C">
        <w:rPr>
          <w:rFonts w:ascii="PT Astra Serif" w:hAnsi="PT Astra Serif"/>
          <w:sz w:val="28"/>
          <w:szCs w:val="28"/>
        </w:rPr>
        <w:softHyphen/>
        <w:t xml:space="preserve">цент выполнения данного задания в регионе составил 56 </w:t>
      </w:r>
      <w:r w:rsidRPr="00E6139C">
        <w:rPr>
          <w:rFonts w:ascii="PT Astra Serif" w:hAnsi="PT Astra Serif"/>
          <w:b/>
          <w:bCs/>
          <w:sz w:val="28"/>
          <w:szCs w:val="28"/>
        </w:rPr>
        <w:t xml:space="preserve">%. </w:t>
      </w:r>
      <w:r w:rsidRPr="00E6139C">
        <w:rPr>
          <w:rFonts w:ascii="PT Astra Serif" w:hAnsi="PT Astra Serif"/>
          <w:sz w:val="28"/>
          <w:szCs w:val="28"/>
        </w:rPr>
        <w:t>Половина учащихся-участников ВПР владеет учебно-языковыми синтаксическими умениями: определять однородные члены предложения (сказуемое, определение); осуществлять постановку знаков препинания в простом предложении с однородными членами. В основу выполнения задания положены базовые умения учащихся выделять грамматическую основу предложения; определять цель высказывания; находить грамматические отрезки, осложняющие простое предложение; определять место грамматико-смыслового отрезка в пред</w:t>
      </w:r>
      <w:r w:rsidRPr="00E6139C">
        <w:rPr>
          <w:rFonts w:ascii="PT Astra Serif" w:hAnsi="PT Astra Serif"/>
          <w:sz w:val="28"/>
          <w:szCs w:val="28"/>
        </w:rPr>
        <w:softHyphen/>
        <w:t>ложении, условия постановки или непостановки знака (знаков) препинания.</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Недостаточно высокий процент выполнения учащимися задания по этому критерию объясняется в первую очередь их прочно сформированными в сфере повседневного общения коммуникативно-речевыми умениями: в повседневной речи обучающиеся чаще всего употребляют простые нераспространенные или неосложнённые предложения, а предложения с однородными членами и сложные синтак</w:t>
      </w:r>
      <w:r w:rsidRPr="00E6139C">
        <w:rPr>
          <w:rFonts w:ascii="PT Astra Serif" w:hAnsi="PT Astra Serif"/>
          <w:sz w:val="28"/>
          <w:szCs w:val="28"/>
        </w:rPr>
        <w:softHyphen/>
        <w:t>сические структуры мало употребительны в речевой практике учащихся 6 классов. Не менее важные факторы, объясняющие представленный участниками ВПР - 2019 уровень умений, - слабое общее развитие учащихся, низкий уровень развития речи, неразвитое чувство логического членения речи, недостаточно развитый речевой слух.</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Учитывая, что соблюдение пунктуационных норм - это интеллектуально-мыслительные действия пишущего, тесно связанные с работой по развитию речи, учителю необходимо совершенствовать методику формирования пунктуационных умений у обучающихся. Для этого учителю следует эффективно использовать как грамматико-синтаксические, так и речевые упражнения: объяснение постановки знаков препинания в тексте, нахождение опознавательных признаков смысловых отрезков, требующих выделения знаками препинания; составление, моделирование, трансформация предложений по опорным словам (словосочетаниям), по данной теме; лингвистические эксперименты, основанные на сравнении разных типов предложений; стилистические упражнения (замена одних синтаксических конструкций другими), разные виды списывания (неизменного текста, осложнённое, выборочное, с творческим заданием), различные виды диктантов, выразительное чтение в обучении знакам препинания и т.д. Активизировать употребление синтаксических конструкций поможет обращение к текстам в учебной литературе по другим предметам, звучание мультфильмов, пересказ текста, аудирование и одновременная запись текста.</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Пунктуационные нормы определяются как грамматико-синтаксическими особенностями предложения, так и логико-предметными значениями, выражаемыми в предложении, поэтому учителю целесообразно уделить внимание на уроке наблюдению над ритмомелодикой предложения. Опора на речевой слух во внешней и внутренней речи приучает учащихся наблюдать за интонацией предложения. Эти действия, сознательно регулируемые учащимися во время письма, создают условия для выбора нужного знака препинания.</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Пунктуация теснейшим образом связана с коммуникативной сферой языка и речи. Владение пунктуационными нормами является показателем уровня речевого развития ученика, так как умение расставлять знаки препинания в чужом высказывании свидетельствует об адекватном понимании пишущим его смысла, а умение расставлять знаки препинания в собственном высказывании - об осознанности пишущим их порождения. Необходимо раскрывать ученикам назначение пунктуации и знаков препинания не только на уроках изучения пунктуационных норм, но и на уроках развития речи; знакомить обучающихся с функциями знаков препинания (знаки завершения, знаки разделения), регулярно работать над интонационным рисунком предложения.</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 xml:space="preserve">Показатели </w:t>
      </w:r>
      <w:r w:rsidRPr="00E6139C">
        <w:rPr>
          <w:rFonts w:ascii="PT Astra Serif" w:hAnsi="PT Astra Serif"/>
          <w:b/>
          <w:bCs/>
          <w:i/>
          <w:iCs/>
          <w:sz w:val="28"/>
          <w:szCs w:val="28"/>
        </w:rPr>
        <w:t>по критерию 1К3 — «Правильность списывания текста»</w:t>
      </w:r>
      <w:r w:rsidRPr="00E6139C">
        <w:rPr>
          <w:rFonts w:ascii="PT Astra Serif" w:hAnsi="PT Astra Serif"/>
          <w:sz w:val="28"/>
          <w:szCs w:val="28"/>
        </w:rPr>
        <w:t xml:space="preserve"> - </w:t>
      </w:r>
      <w:r w:rsidRPr="00E6139C">
        <w:rPr>
          <w:rFonts w:ascii="PT Astra Serif" w:hAnsi="PT Astra Serif"/>
          <w:b/>
          <w:bCs/>
          <w:sz w:val="28"/>
          <w:szCs w:val="28"/>
        </w:rPr>
        <w:t xml:space="preserve">совпадают со среднестатистическими по всей выборке (92%). </w:t>
      </w:r>
      <w:r w:rsidRPr="00E6139C">
        <w:rPr>
          <w:rFonts w:ascii="PT Astra Serif" w:hAnsi="PT Astra Serif"/>
          <w:sz w:val="28"/>
          <w:szCs w:val="28"/>
        </w:rPr>
        <w:t>Причем разница между высоким и низким показателями составила всего 19 %, что свидетельствует о достаточном уровне сформированности навыка списывания у всех групп учащихся-участников ВПР - 2019.</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Данный критерий проверяет уровень овладения учащимися правописными нормами языка, что является показателем их общей культуры, так и регулятивными УУД (концентрация воли для преодоления интеллектуальных затруднений; умение удерживать учебную языковую задачу, выбирать действия в соответствии с поставленной задачей, предвосхищать результат, осуществлять контроль и самоконтроль, соотносить правильность выбора с требованиями языковой задачи, вносить необходимые коррективы на этапе соблюдения норм языка и речи). Умение удерживать небольшие фрагменты текста в краткосрочной памяти, способность концентрироваться при выполнении задачи, регуляция эмоционального состояния в стрессовой ситуации - всё это направлено на выявление умения учиться, характеристику личностных качеств (отношение к предмету, ответственность, самостоятельность, целеустремленность).</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Обобщённые данные диагностики по выполнению задания по критерию 1К3 отражают следующую тенденцию: учащиеся допускают перестановку, замену и пропуск букв (описки, не приводящие к ошибке), пропускают одно из слов или вставляют лишнее, осуществляют исправления (от одного и выше). Это может объясняться не только пробелами в содержании предмета, но и психолого-педагогическими особенностями учащихся с ограниченными возможностям здоровья (нарушение зрения, дисграфия), слабослышащих учащихся.</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В целом методика обучения орфографии и пунктуации требует дальнейшего совершенствования работы учителя на основе перехода на деятельностную парадигму обучения русскому языку, текстоориентированный подход к обучению с применением эффективных методик обучения, в основе которых - рациональное сочетание особенностей содержания школьного курса русского языка и развитие универсальных учебных действий (и стоящих за ними компетенций) с опорой на редактирование чужого и собственного текста как по образцу, так и без него, активизацию на уроках медленного чтения, работу с деформированными текстами, использование различных видов диктанта (объяснительного, выборочного, зрительного, комбинированного и др.).</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b/>
          <w:bCs/>
          <w:sz w:val="28"/>
          <w:szCs w:val="28"/>
        </w:rPr>
        <w:t xml:space="preserve">Задания 2-5 </w:t>
      </w:r>
      <w:r w:rsidRPr="00E6139C">
        <w:rPr>
          <w:rFonts w:ascii="PT Astra Serif" w:hAnsi="PT Astra Serif"/>
          <w:sz w:val="28"/>
          <w:szCs w:val="28"/>
        </w:rPr>
        <w:t>проверяют знания основных языковых единиц по разделам школьного курса русского языка (фонетики, морфемики и морфологии, синтаксису), связаны с видами грамматического разбора - серьёзной аналитической работой на основе логических операций (сравнение, подведение под понятие и др.).</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b/>
          <w:bCs/>
          <w:sz w:val="28"/>
          <w:szCs w:val="28"/>
        </w:rPr>
        <w:t xml:space="preserve">Задание 2 </w:t>
      </w:r>
      <w:r w:rsidRPr="00E6139C">
        <w:rPr>
          <w:rFonts w:ascii="PT Astra Serif" w:hAnsi="PT Astra Serif"/>
          <w:sz w:val="28"/>
          <w:szCs w:val="28"/>
        </w:rPr>
        <w:t>предполагает, во-первых, понимание учащимися того, что разбор слова по составу - это разновидность смыслового анализа, в процессе которого выделяются морфемы. Во-вторых, морфемный разбор есть результат словообразовательного анализа, т.к. нельзя разобраться в составе слова, если не учтена последовательность и особенности его образования: от чего образовано, при помощи какой морфемы и какое дополнительное значение приобретает производное слово. С этой точки зрения, перед нами самый трудный этап ВПР, к тому же на выполнение задания отводится всего 10 минут. Осложняет работу учащихся существование нескольких научно-методических школ, разная степень погружения в разбор, отсутствие единообразных обозначений и сокращений.</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b/>
          <w:bCs/>
          <w:sz w:val="28"/>
          <w:szCs w:val="28"/>
        </w:rPr>
        <w:t xml:space="preserve">Высокий процент учащихся - 89% (морфемный анализ) </w:t>
      </w:r>
      <w:r w:rsidRPr="00E6139C">
        <w:rPr>
          <w:rFonts w:ascii="PT Astra Serif" w:hAnsi="PT Astra Serif"/>
          <w:sz w:val="28"/>
          <w:szCs w:val="28"/>
        </w:rPr>
        <w:t xml:space="preserve">и </w:t>
      </w:r>
      <w:r w:rsidRPr="00E6139C">
        <w:rPr>
          <w:rFonts w:ascii="PT Astra Serif" w:hAnsi="PT Astra Serif"/>
          <w:b/>
          <w:bCs/>
          <w:sz w:val="28"/>
          <w:szCs w:val="28"/>
        </w:rPr>
        <w:t xml:space="preserve">76% (словообразовательный анализ), </w:t>
      </w:r>
      <w:r w:rsidRPr="00E6139C">
        <w:rPr>
          <w:rFonts w:ascii="PT Astra Serif" w:hAnsi="PT Astra Serif"/>
          <w:sz w:val="28"/>
          <w:szCs w:val="28"/>
        </w:rPr>
        <w:t xml:space="preserve">справившихся с </w:t>
      </w:r>
      <w:r w:rsidRPr="00E6139C">
        <w:rPr>
          <w:rFonts w:ascii="PT Astra Serif" w:hAnsi="PT Astra Serif"/>
          <w:b/>
          <w:bCs/>
          <w:sz w:val="28"/>
          <w:szCs w:val="28"/>
        </w:rPr>
        <w:t>выполнением морфемного и слово</w:t>
      </w:r>
      <w:r w:rsidRPr="00E6139C">
        <w:rPr>
          <w:rFonts w:ascii="PT Astra Serif" w:hAnsi="PT Astra Serif"/>
          <w:b/>
          <w:bCs/>
          <w:sz w:val="28"/>
          <w:szCs w:val="28"/>
        </w:rPr>
        <w:softHyphen/>
        <w:t xml:space="preserve">образовательного (новое задание в сравнении с 5 классом) разборов слов </w:t>
      </w:r>
      <w:r w:rsidRPr="00E6139C">
        <w:rPr>
          <w:rFonts w:ascii="PT Astra Serif" w:hAnsi="PT Astra Serif"/>
          <w:sz w:val="28"/>
          <w:szCs w:val="28"/>
        </w:rPr>
        <w:t xml:space="preserve">имени прилагательного </w:t>
      </w:r>
      <w:r w:rsidRPr="00E6139C">
        <w:rPr>
          <w:rFonts w:ascii="PT Astra Serif" w:hAnsi="PT Astra Serif"/>
          <w:i/>
          <w:iCs/>
          <w:sz w:val="28"/>
          <w:szCs w:val="28"/>
        </w:rPr>
        <w:t>утренней</w:t>
      </w:r>
      <w:r w:rsidRPr="00E6139C">
        <w:rPr>
          <w:rFonts w:ascii="PT Astra Serif" w:hAnsi="PT Astra Serif"/>
          <w:sz w:val="28"/>
          <w:szCs w:val="28"/>
        </w:rPr>
        <w:t xml:space="preserve"> (5 вариант) и имени прилагательного </w:t>
      </w:r>
      <w:r w:rsidRPr="00E6139C">
        <w:rPr>
          <w:rFonts w:ascii="PT Astra Serif" w:hAnsi="PT Astra Serif"/>
          <w:i/>
          <w:iCs/>
          <w:sz w:val="28"/>
          <w:szCs w:val="28"/>
        </w:rPr>
        <w:t xml:space="preserve">бетонная (6 </w:t>
      </w:r>
      <w:r w:rsidRPr="00E6139C">
        <w:rPr>
          <w:rFonts w:ascii="PT Astra Serif" w:hAnsi="PT Astra Serif"/>
          <w:sz w:val="28"/>
          <w:szCs w:val="28"/>
        </w:rPr>
        <w:t xml:space="preserve">вариант), </w:t>
      </w:r>
      <w:r w:rsidRPr="00E6139C">
        <w:rPr>
          <w:rFonts w:ascii="PT Astra Serif" w:hAnsi="PT Astra Serif"/>
          <w:b/>
          <w:bCs/>
          <w:sz w:val="28"/>
          <w:szCs w:val="28"/>
        </w:rPr>
        <w:t>на 2% по критерию 2К1 и на 9% по критерию 2К2 выше, чем по России.</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Таким образом, учащиеся при изучении систематического курса русского языка продемонстрировали знание основных понятий («корень», «приставка», «суффикс», «окончание»), связанных со структурой слова; владение логическими универсальными действиями (проводить анализ структуры слова); умение опознавать морфемы, осуществлять морфемный разбор слова на основе смыслового, грамматического, словообразовательного анализа, подбирать однокоренные слова, находить производящую основу слова, изменять форму слова (падеж, число, род). Высокий процент выполнения задания свидетельствует о том, что в начальной школе основными принципами обучения морфемике и словообразованию на этапе пропедевтического курса русского язык в школе являются структурно словообразовательный и лексико-словообразовательный принципы, которые также системно применяются и на ступени основного общего образования с дополнением исторического принципа. При изучении систематического курса русского языка, начиная с 5 класса, учителю необходимо раскрывать в совместной исследовательской деятельности с обучающимися общую структуру частей речи, частотные морфемы, связанные с образованием определенной части речи, регулярно предлагать упражнения с использованием структурных схем слов (составление структурных схем слов; нахождение слов по заданной структурной схеме; определение части речи, к которой относится слово, по заданной структурной схеме). Такие упражнения направлены на развитие предметных учебно-языковых умений и на формирование познавательных универсальных учебных действий, связанных с разными формами преобразования языковой информации. Увеличить показатели по данному критерию помогут упражнения, связанные с восстановлением словообразовательной цепочки, подбором однокоренных слов и слов заданной структуры, объяснением значения морфем через подбор слов с другими корнями, составлением слов по данным схемам, по их значениям, составу и употребляемости, определение способов образования слов и т.д.</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Таким образом, работа в области морфемики и словообразования в 6 классе сосредоточена на развитии:</w:t>
      </w:r>
    </w:p>
    <w:p w:rsidR="00EF0A85" w:rsidRPr="00E6139C" w:rsidRDefault="00EF0A85">
      <w:pPr>
        <w:pStyle w:val="BodyText"/>
        <w:numPr>
          <w:ilvl w:val="0"/>
          <w:numId w:val="5"/>
        </w:numPr>
        <w:shd w:val="clear" w:color="auto" w:fill="auto"/>
        <w:tabs>
          <w:tab w:val="left" w:pos="1057"/>
        </w:tabs>
        <w:ind w:firstLine="720"/>
        <w:jc w:val="both"/>
        <w:rPr>
          <w:rFonts w:ascii="PT Astra Serif" w:hAnsi="PT Astra Serif"/>
          <w:sz w:val="28"/>
          <w:szCs w:val="28"/>
        </w:rPr>
      </w:pPr>
      <w:r w:rsidRPr="00E6139C">
        <w:rPr>
          <w:rFonts w:ascii="PT Astra Serif" w:hAnsi="PT Astra Serif"/>
          <w:sz w:val="28"/>
          <w:szCs w:val="28"/>
        </w:rPr>
        <w:t>умения членить слово на морфемы, учитывая их смысловую наполняе</w:t>
      </w:r>
      <w:r w:rsidRPr="00E6139C">
        <w:rPr>
          <w:rFonts w:ascii="PT Astra Serif" w:hAnsi="PT Astra Serif"/>
          <w:sz w:val="28"/>
          <w:szCs w:val="28"/>
        </w:rPr>
        <w:softHyphen/>
        <w:t>мость и функциональную роль в формо- и словообразовании;</w:t>
      </w:r>
    </w:p>
    <w:p w:rsidR="00EF0A85" w:rsidRPr="00E6139C" w:rsidRDefault="00EF0A85">
      <w:pPr>
        <w:pStyle w:val="BodyText"/>
        <w:numPr>
          <w:ilvl w:val="0"/>
          <w:numId w:val="5"/>
        </w:numPr>
        <w:shd w:val="clear" w:color="auto" w:fill="auto"/>
        <w:tabs>
          <w:tab w:val="left" w:pos="1057"/>
        </w:tabs>
        <w:ind w:firstLine="720"/>
        <w:jc w:val="both"/>
        <w:rPr>
          <w:rFonts w:ascii="PT Astra Serif" w:hAnsi="PT Astra Serif"/>
          <w:sz w:val="28"/>
          <w:szCs w:val="28"/>
        </w:rPr>
      </w:pPr>
      <w:r w:rsidRPr="00E6139C">
        <w:rPr>
          <w:rFonts w:ascii="PT Astra Serif" w:hAnsi="PT Astra Serif"/>
          <w:sz w:val="28"/>
          <w:szCs w:val="28"/>
        </w:rPr>
        <w:t>способности опираться на словообразовательную характеристику слова при проведении разбора по составу.</w:t>
      </w:r>
    </w:p>
    <w:p w:rsidR="00EF0A85" w:rsidRPr="00E6139C" w:rsidRDefault="00EF0A85">
      <w:pPr>
        <w:pStyle w:val="BodyText"/>
        <w:shd w:val="clear" w:color="auto" w:fill="auto"/>
        <w:ind w:firstLine="720"/>
        <w:jc w:val="both"/>
        <w:rPr>
          <w:rFonts w:ascii="PT Astra Serif" w:hAnsi="PT Astra Serif"/>
          <w:sz w:val="28"/>
          <w:szCs w:val="28"/>
        </w:rPr>
      </w:pPr>
      <w:r w:rsidRPr="00E6139C">
        <w:rPr>
          <w:rFonts w:ascii="PT Astra Serif" w:hAnsi="PT Astra Serif"/>
          <w:sz w:val="28"/>
          <w:szCs w:val="28"/>
        </w:rPr>
        <w:t>Семантико-словообразовательный подход к анализу морфемного состава слова, отрабатывающийся в 6 классе, станет в дальнейшем основой организации обучения трудному разделу курса - «Причастие и деепричастие».</w:t>
      </w:r>
    </w:p>
    <w:p w:rsidR="00EF0A85" w:rsidRPr="00AF5B37" w:rsidRDefault="00EF0A85">
      <w:pPr>
        <w:pStyle w:val="BodyText"/>
        <w:shd w:val="clear" w:color="auto" w:fill="auto"/>
        <w:ind w:firstLine="720"/>
        <w:jc w:val="both"/>
        <w:rPr>
          <w:rFonts w:ascii="PT Astra Serif" w:hAnsi="PT Astra Serif"/>
          <w:sz w:val="28"/>
          <w:szCs w:val="28"/>
        </w:rPr>
      </w:pPr>
      <w:r w:rsidRPr="00AF5B37">
        <w:rPr>
          <w:rFonts w:ascii="PT Astra Serif" w:hAnsi="PT Astra Serif"/>
          <w:sz w:val="28"/>
          <w:szCs w:val="28"/>
        </w:rPr>
        <w:t xml:space="preserve">Особые затруднения вызвало у учащихся выполнение задания, связанного </w:t>
      </w:r>
      <w:r w:rsidRPr="00AF5B37">
        <w:rPr>
          <w:rFonts w:ascii="PT Astra Serif" w:hAnsi="PT Astra Serif"/>
          <w:b/>
          <w:bCs/>
          <w:sz w:val="28"/>
          <w:szCs w:val="28"/>
        </w:rPr>
        <w:t>с морфологическим анализом (2К3</w:t>
      </w:r>
      <w:r w:rsidRPr="00AF5B37">
        <w:rPr>
          <w:rFonts w:ascii="PT Astra Serif" w:hAnsi="PT Astra Serif"/>
          <w:sz w:val="28"/>
          <w:szCs w:val="28"/>
        </w:rPr>
        <w:t xml:space="preserve">) глаголов </w:t>
      </w:r>
      <w:r w:rsidRPr="00AF5B37">
        <w:rPr>
          <w:rFonts w:ascii="PT Astra Serif" w:hAnsi="PT Astra Serif"/>
          <w:i/>
          <w:iCs/>
          <w:sz w:val="28"/>
          <w:szCs w:val="28"/>
        </w:rPr>
        <w:t>отыскала</w:t>
      </w:r>
      <w:r w:rsidRPr="00AF5B37">
        <w:rPr>
          <w:rFonts w:ascii="PT Astra Serif" w:hAnsi="PT Astra Serif"/>
          <w:sz w:val="28"/>
          <w:szCs w:val="28"/>
        </w:rPr>
        <w:t xml:space="preserve"> (5 вариант) и </w:t>
      </w:r>
      <w:r w:rsidRPr="00AF5B37">
        <w:rPr>
          <w:rFonts w:ascii="PT Astra Serif" w:hAnsi="PT Astra Serif"/>
          <w:i/>
          <w:iCs/>
          <w:sz w:val="28"/>
          <w:szCs w:val="28"/>
        </w:rPr>
        <w:t>пролегает</w:t>
      </w:r>
      <w:r w:rsidRPr="00AF5B37">
        <w:rPr>
          <w:rFonts w:ascii="PT Astra Serif" w:hAnsi="PT Astra Serif"/>
          <w:sz w:val="28"/>
          <w:szCs w:val="28"/>
        </w:rPr>
        <w:t xml:space="preserve"> (6 вариант). Половина учащихся </w:t>
      </w:r>
      <w:r w:rsidRPr="00AF5B37">
        <w:rPr>
          <w:rFonts w:ascii="PT Astra Serif" w:hAnsi="PT Astra Serif"/>
          <w:b/>
          <w:sz w:val="28"/>
          <w:szCs w:val="28"/>
        </w:rPr>
        <w:t>- 49</w:t>
      </w:r>
      <w:r w:rsidRPr="00AF5B37">
        <w:rPr>
          <w:rFonts w:ascii="PT Astra Serif" w:hAnsi="PT Astra Serif"/>
          <w:b/>
          <w:bCs/>
          <w:sz w:val="28"/>
          <w:szCs w:val="28"/>
        </w:rPr>
        <w:t xml:space="preserve"> % </w:t>
      </w:r>
      <w:r w:rsidRPr="00AF5B37">
        <w:rPr>
          <w:rFonts w:ascii="PT Astra Serif" w:hAnsi="PT Astra Serif"/>
          <w:sz w:val="28"/>
          <w:szCs w:val="28"/>
        </w:rPr>
        <w:t xml:space="preserve">- </w:t>
      </w:r>
      <w:r w:rsidRPr="00AF5B37">
        <w:rPr>
          <w:rFonts w:ascii="PT Astra Serif" w:hAnsi="PT Astra Serif"/>
          <w:b/>
          <w:bCs/>
          <w:sz w:val="28"/>
          <w:szCs w:val="28"/>
        </w:rPr>
        <w:t>справились с разбором</w:t>
      </w:r>
      <w:r w:rsidRPr="00AF5B37">
        <w:rPr>
          <w:rFonts w:ascii="PT Astra Serif" w:hAnsi="PT Astra Serif"/>
          <w:sz w:val="28"/>
          <w:szCs w:val="28"/>
        </w:rPr>
        <w:t>. Данный показатель соответствует общероссийскому. Разрыв между высоким и низким результатом и составляет более 70 %. Это свидетельствует о том, что данное задание носит комплексный характер и требует от учащихся высокого уровня развития логического мышления (умение осуществлять операции анализа, синтеза, сравнения, обобщения).</w:t>
      </w:r>
    </w:p>
    <w:p w:rsidR="00EF0A85" w:rsidRPr="00AF5B37" w:rsidRDefault="00EF0A85">
      <w:pPr>
        <w:pStyle w:val="BodyText"/>
        <w:shd w:val="clear" w:color="auto" w:fill="auto"/>
        <w:ind w:firstLine="720"/>
        <w:jc w:val="both"/>
        <w:rPr>
          <w:rFonts w:ascii="PT Astra Serif" w:hAnsi="PT Astra Serif"/>
          <w:sz w:val="28"/>
          <w:szCs w:val="28"/>
        </w:rPr>
      </w:pPr>
      <w:r w:rsidRPr="00AF5B37">
        <w:rPr>
          <w:rFonts w:ascii="PT Astra Serif" w:hAnsi="PT Astra Serif"/>
          <w:sz w:val="28"/>
          <w:szCs w:val="28"/>
        </w:rPr>
        <w:t xml:space="preserve">Так, при выполнении морфологического разбора требуются комплексные знания базовых морфологических понятий (часть речи, грамматические признаки частей речи) и </w:t>
      </w:r>
      <w:r w:rsidRPr="00AF5B37">
        <w:rPr>
          <w:rFonts w:ascii="PT Astra Serif" w:hAnsi="PT Astra Serif"/>
          <w:b/>
          <w:bCs/>
          <w:i/>
          <w:iCs/>
          <w:sz w:val="28"/>
          <w:szCs w:val="28"/>
        </w:rPr>
        <w:t>развитие логического мышления</w:t>
      </w:r>
      <w:r w:rsidRPr="00AF5B37">
        <w:rPr>
          <w:rFonts w:ascii="PT Astra Serif" w:hAnsi="PT Astra Serif"/>
          <w:sz w:val="28"/>
          <w:szCs w:val="28"/>
        </w:rPr>
        <w:t xml:space="preserve"> обучающихся (выделение грамматических признаков слов, относящихся к разным частям речи, разграничение ро</w:t>
      </w:r>
      <w:r w:rsidRPr="00AF5B37">
        <w:rPr>
          <w:rFonts w:ascii="PT Astra Serif" w:hAnsi="PT Astra Serif"/>
          <w:sz w:val="28"/>
          <w:szCs w:val="28"/>
        </w:rPr>
        <w:softHyphen/>
        <w:t xml:space="preserve">довых и видовых понятий, классификация явлений по определённым признакам). В сравнении с 5 классом изучение глагола в 6 классе предполагает </w:t>
      </w:r>
      <w:r w:rsidRPr="00AF5B37">
        <w:rPr>
          <w:rFonts w:ascii="PT Astra Serif" w:hAnsi="PT Astra Serif"/>
          <w:b/>
          <w:bCs/>
          <w:i/>
          <w:iCs/>
          <w:sz w:val="28"/>
          <w:szCs w:val="28"/>
        </w:rPr>
        <w:t>усвоение</w:t>
      </w:r>
      <w:r w:rsidRPr="00AF5B37">
        <w:rPr>
          <w:rFonts w:ascii="PT Astra Serif" w:hAnsi="PT Astra Serif"/>
          <w:sz w:val="28"/>
          <w:szCs w:val="28"/>
        </w:rPr>
        <w:t xml:space="preserve"> обучающимися </w:t>
      </w:r>
      <w:r w:rsidRPr="00AF5B37">
        <w:rPr>
          <w:rFonts w:ascii="PT Astra Serif" w:hAnsi="PT Astra Serif"/>
          <w:b/>
          <w:bCs/>
          <w:i/>
          <w:iCs/>
          <w:sz w:val="28"/>
          <w:szCs w:val="28"/>
        </w:rPr>
        <w:t>значительного количества новых понятий (</w:t>
      </w:r>
      <w:r w:rsidRPr="00AF5B37">
        <w:rPr>
          <w:rFonts w:ascii="PT Astra Serif" w:hAnsi="PT Astra Serif"/>
          <w:sz w:val="28"/>
          <w:szCs w:val="28"/>
        </w:rPr>
        <w:t>переходные и непереходные глаголы, виды, неопределённая форма, наклонения, возвратные глаголы, разноспрягаемые глаголы, безличные). Недостаточный уровень сформированности лингвистической компетенции у обучающихся в области морфологии связан с непониманием ими роли этой грамматической категории в собственной речи, опорой на знания обобщённых понятий при определении части речи на основе постановки вопроса; отсутствием умения применять классификационные признаки при анализе категориального и функционального значения (предмет, явление окружающего мира, чувства, действие, признак, свойство), этим объясняются ошибки в написа</w:t>
      </w:r>
      <w:r w:rsidRPr="00AF5B37">
        <w:rPr>
          <w:rFonts w:ascii="PT Astra Serif" w:hAnsi="PT Astra Serif"/>
          <w:sz w:val="28"/>
          <w:szCs w:val="28"/>
        </w:rPr>
        <w:softHyphen/>
        <w:t>нии слов, а в дальнейшем и в пунктуационн</w:t>
      </w:r>
      <w:r>
        <w:rPr>
          <w:rFonts w:ascii="PT Astra Serif" w:hAnsi="PT Astra Serif"/>
          <w:sz w:val="28"/>
          <w:szCs w:val="28"/>
        </w:rPr>
        <w:t>ом оформлении предложений с при</w:t>
      </w:r>
      <w:r w:rsidRPr="00AF5B37">
        <w:rPr>
          <w:rFonts w:ascii="PT Astra Serif" w:hAnsi="PT Astra Serif"/>
          <w:sz w:val="28"/>
          <w:szCs w:val="28"/>
        </w:rPr>
        <w:t>частными и деепричастными оборотами, в про</w:t>
      </w:r>
      <w:r>
        <w:rPr>
          <w:rFonts w:ascii="PT Astra Serif" w:hAnsi="PT Astra Serif"/>
          <w:sz w:val="28"/>
          <w:szCs w:val="28"/>
        </w:rPr>
        <w:t>ведении их морфемного и морфоло</w:t>
      </w:r>
      <w:r w:rsidRPr="00AF5B37">
        <w:rPr>
          <w:rFonts w:ascii="PT Astra Serif" w:hAnsi="PT Astra Serif"/>
          <w:sz w:val="28"/>
          <w:szCs w:val="28"/>
        </w:rPr>
        <w:t>гического анализа, что является базовым умением 6 класса по некоторым программам школьного курса русского языка.</w:t>
      </w:r>
    </w:p>
    <w:p w:rsidR="00EF0A85" w:rsidRPr="00AF5B37" w:rsidRDefault="00EF0A85">
      <w:pPr>
        <w:pStyle w:val="BodyText"/>
        <w:shd w:val="clear" w:color="auto" w:fill="auto"/>
        <w:ind w:firstLine="740"/>
        <w:jc w:val="both"/>
        <w:rPr>
          <w:rFonts w:ascii="PT Astra Serif" w:hAnsi="PT Astra Serif"/>
          <w:sz w:val="28"/>
          <w:szCs w:val="28"/>
        </w:rPr>
      </w:pPr>
      <w:r w:rsidRPr="00AF5B37">
        <w:rPr>
          <w:rFonts w:ascii="PT Astra Serif" w:hAnsi="PT Astra Serif"/>
          <w:sz w:val="28"/>
          <w:szCs w:val="28"/>
        </w:rPr>
        <w:t>Добиться осознанного усвоения учащимися морфологических понятий, обогатить их грамматический строй речи, выработать у школьников представление о морфологии как о четко организованной системе, осознать морфологический статус слова в системе языка и в собственной речи позволяет соблюдение следующих педагогических стратегий: принцип изучения морфологии на синтаксической основе, когда благодаря рассмотрению языковой единицы в контексте учащиеся познают её роль в передаче определённого содержания, смысла; развитие у обучающихся классификационных умений при анализе грамматических частей речи; использование морфологических упражнений (наблюдение над морфологическими понятиями, конструирование, реконструирование, ведение тематических словариков, лингвистические игры, определение слова по значению, объяснительные, распределительные диктанты и др.).</w:t>
      </w:r>
    </w:p>
    <w:p w:rsidR="00EF0A85" w:rsidRPr="00AF5B37" w:rsidRDefault="00EF0A85">
      <w:pPr>
        <w:pStyle w:val="BodyText"/>
        <w:shd w:val="clear" w:color="auto" w:fill="auto"/>
        <w:ind w:firstLine="740"/>
        <w:jc w:val="both"/>
        <w:rPr>
          <w:rFonts w:ascii="PT Astra Serif" w:hAnsi="PT Astra Serif"/>
          <w:sz w:val="28"/>
          <w:szCs w:val="28"/>
        </w:rPr>
      </w:pPr>
      <w:r w:rsidRPr="00AF5B37">
        <w:rPr>
          <w:rFonts w:ascii="PT Astra Serif" w:hAnsi="PT Astra Serif"/>
          <w:sz w:val="28"/>
          <w:szCs w:val="28"/>
        </w:rPr>
        <w:t>В практике преподавания русского языка используются устные и письменные морфологические разборы. При проведении морфологического разбора в первую очередь указывается часть речи и её общее грамматическое значение, затем, классификационные (постоянные) признаки, словоизменительные (непостоянные) признаки, синтаксическая функция. Эти навыки базируются на основных мыслительных операциях анализа, сравнения, синтеза, обобщения, т.е. требуют развития логического мышления. Следовательно, этому умению, формируемому в процессе обучения морфологии, необходимо уделять значительное внимание на уроке.</w:t>
      </w:r>
    </w:p>
    <w:p w:rsidR="00EF0A85" w:rsidRPr="00AF5B37" w:rsidRDefault="00EF0A85">
      <w:pPr>
        <w:pStyle w:val="BodyText"/>
        <w:shd w:val="clear" w:color="auto" w:fill="auto"/>
        <w:ind w:firstLine="740"/>
        <w:jc w:val="both"/>
        <w:rPr>
          <w:rFonts w:ascii="PT Astra Serif" w:hAnsi="PT Astra Serif"/>
          <w:sz w:val="28"/>
          <w:szCs w:val="28"/>
        </w:rPr>
      </w:pPr>
      <w:r w:rsidRPr="00AF5B37">
        <w:rPr>
          <w:rFonts w:ascii="PT Astra Serif" w:hAnsi="PT Astra Serif"/>
          <w:sz w:val="28"/>
          <w:szCs w:val="28"/>
        </w:rPr>
        <w:t xml:space="preserve">Таким образом, данное задания нацелено на высокий уровень развития языковой компетенции, так как при морфологическом анализе слово рассматривается как системная единица. Именно поэтому в методике обучения морфологии эффективно использовать следующие виды работы: </w:t>
      </w:r>
      <w:r w:rsidRPr="00AF5B37">
        <w:rPr>
          <w:rFonts w:ascii="PT Astra Serif" w:hAnsi="PT Astra Serif"/>
          <w:i/>
          <w:iCs/>
          <w:sz w:val="28"/>
          <w:szCs w:val="28"/>
        </w:rPr>
        <w:t>наблюдение над морфологическими понятиями</w:t>
      </w:r>
      <w:r w:rsidRPr="00AF5B37">
        <w:rPr>
          <w:rFonts w:ascii="PT Astra Serif" w:hAnsi="PT Astra Serif"/>
          <w:sz w:val="28"/>
          <w:szCs w:val="28"/>
        </w:rPr>
        <w:t xml:space="preserve"> (нахождение и выписывание из текста заданных словоформ, частей речи, указание их грамматических признаков; разграничение слов-омонимов, относящихся к разным частям речи; определение роли той или иной словоформы в построении текста); </w:t>
      </w:r>
      <w:r w:rsidRPr="00AF5B37">
        <w:rPr>
          <w:rFonts w:ascii="PT Astra Serif" w:hAnsi="PT Astra Serif"/>
          <w:i/>
          <w:iCs/>
          <w:sz w:val="28"/>
          <w:szCs w:val="28"/>
        </w:rPr>
        <w:t>упражнения в реконструкции</w:t>
      </w:r>
      <w:r w:rsidRPr="00AF5B37">
        <w:rPr>
          <w:rFonts w:ascii="PT Astra Serif" w:hAnsi="PT Astra Serif"/>
          <w:sz w:val="28"/>
          <w:szCs w:val="28"/>
        </w:rPr>
        <w:t xml:space="preserve"> (изменение формы слова, части речи и др.); </w:t>
      </w:r>
      <w:r w:rsidRPr="00AF5B37">
        <w:rPr>
          <w:rFonts w:ascii="PT Astra Serif" w:hAnsi="PT Astra Serif"/>
          <w:i/>
          <w:iCs/>
          <w:sz w:val="28"/>
          <w:szCs w:val="28"/>
        </w:rPr>
        <w:t>упражнения в конструировании</w:t>
      </w:r>
      <w:r w:rsidRPr="00AF5B37">
        <w:rPr>
          <w:rFonts w:ascii="PT Astra Serif" w:hAnsi="PT Astra Serif"/>
          <w:sz w:val="28"/>
          <w:szCs w:val="28"/>
        </w:rPr>
        <w:t xml:space="preserve"> (построение словосочетаний, предложений с использованием заданных форм); </w:t>
      </w:r>
      <w:r w:rsidRPr="00AF5B37">
        <w:rPr>
          <w:rFonts w:ascii="PT Astra Serif" w:hAnsi="PT Astra Serif"/>
          <w:i/>
          <w:iCs/>
          <w:sz w:val="28"/>
          <w:szCs w:val="28"/>
        </w:rPr>
        <w:t>обучающие диктанты</w:t>
      </w:r>
      <w:r w:rsidRPr="00AF5B37">
        <w:rPr>
          <w:rFonts w:ascii="PT Astra Serif" w:hAnsi="PT Astra Serif"/>
          <w:sz w:val="28"/>
          <w:szCs w:val="28"/>
        </w:rPr>
        <w:t xml:space="preserve"> (предупредительный, объяснительный, выборочный, </w:t>
      </w:r>
      <w:r w:rsidRPr="00AF5B37">
        <w:rPr>
          <w:rFonts w:ascii="PT Astra Serif" w:hAnsi="PT Astra Serif"/>
          <w:b/>
          <w:bCs/>
          <w:i/>
          <w:iCs/>
          <w:sz w:val="28"/>
          <w:szCs w:val="28"/>
        </w:rPr>
        <w:t>распределительный</w:t>
      </w:r>
      <w:r w:rsidRPr="00AF5B37">
        <w:rPr>
          <w:rFonts w:ascii="PT Astra Serif" w:hAnsi="PT Astra Serif"/>
          <w:sz w:val="28"/>
          <w:szCs w:val="28"/>
        </w:rPr>
        <w:t>, творческий и др.).</w:t>
      </w:r>
    </w:p>
    <w:p w:rsidR="00EF0A85" w:rsidRPr="00AF5B37" w:rsidRDefault="00EF0A85">
      <w:pPr>
        <w:pStyle w:val="BodyText"/>
        <w:shd w:val="clear" w:color="auto" w:fill="auto"/>
        <w:ind w:firstLine="740"/>
        <w:jc w:val="both"/>
        <w:rPr>
          <w:rFonts w:ascii="PT Astra Serif" w:hAnsi="PT Astra Serif"/>
          <w:sz w:val="28"/>
          <w:szCs w:val="28"/>
        </w:rPr>
      </w:pPr>
      <w:r w:rsidRPr="00AF5B37">
        <w:rPr>
          <w:rFonts w:ascii="PT Astra Serif" w:hAnsi="PT Astra Serif"/>
          <w:sz w:val="28"/>
          <w:szCs w:val="28"/>
        </w:rPr>
        <w:t xml:space="preserve">По </w:t>
      </w:r>
      <w:r w:rsidRPr="00AF5B37">
        <w:rPr>
          <w:rFonts w:ascii="PT Astra Serif" w:hAnsi="PT Astra Serif"/>
          <w:b/>
          <w:bCs/>
          <w:sz w:val="28"/>
          <w:szCs w:val="28"/>
        </w:rPr>
        <w:t xml:space="preserve">критерию 2К4 </w:t>
      </w:r>
      <w:r w:rsidRPr="00AF5B37">
        <w:rPr>
          <w:rFonts w:ascii="PT Astra Serif" w:hAnsi="PT Astra Serif"/>
          <w:sz w:val="28"/>
          <w:szCs w:val="28"/>
        </w:rPr>
        <w:t>(</w:t>
      </w:r>
      <w:r w:rsidRPr="00AF5B37">
        <w:rPr>
          <w:rFonts w:ascii="PT Astra Serif" w:hAnsi="PT Astra Serif"/>
          <w:b/>
          <w:bCs/>
          <w:sz w:val="28"/>
          <w:szCs w:val="28"/>
        </w:rPr>
        <w:t xml:space="preserve">синтаксический разбор простого предложения: </w:t>
      </w:r>
      <w:r w:rsidRPr="00AF5B37">
        <w:rPr>
          <w:rFonts w:ascii="PT Astra Serif" w:hAnsi="PT Astra Serif"/>
          <w:i/>
          <w:iCs/>
          <w:sz w:val="28"/>
          <w:szCs w:val="28"/>
        </w:rPr>
        <w:t>Перед утренней охотой лисица ищет местечко для отдыха</w:t>
      </w:r>
      <w:r w:rsidRPr="00AF5B37">
        <w:rPr>
          <w:rFonts w:ascii="PT Astra Serif" w:hAnsi="PT Astra Serif"/>
          <w:sz w:val="28"/>
          <w:szCs w:val="28"/>
        </w:rPr>
        <w:t xml:space="preserve"> - 5 вариант); простого предложения, осложнённого однородными членами (</w:t>
      </w:r>
      <w:r w:rsidRPr="00AF5B37">
        <w:rPr>
          <w:rFonts w:ascii="PT Astra Serif" w:hAnsi="PT Astra Serif"/>
          <w:i/>
          <w:iCs/>
          <w:sz w:val="28"/>
          <w:szCs w:val="28"/>
        </w:rPr>
        <w:t>Здесь росли черёмухи с могучими стволами и светлые берёзки</w:t>
      </w:r>
      <w:r w:rsidRPr="00AF5B37">
        <w:rPr>
          <w:rFonts w:ascii="PT Astra Serif" w:hAnsi="PT Astra Serif"/>
          <w:sz w:val="28"/>
          <w:szCs w:val="28"/>
        </w:rPr>
        <w:t xml:space="preserve"> - 6 вариант) участники ВПР показали </w:t>
      </w:r>
      <w:r w:rsidRPr="00AF5B37">
        <w:rPr>
          <w:rFonts w:ascii="PT Astra Serif" w:hAnsi="PT Astra Serif"/>
          <w:b/>
          <w:bCs/>
          <w:sz w:val="28"/>
          <w:szCs w:val="28"/>
        </w:rPr>
        <w:t xml:space="preserve">средние результаты - 65 % </w:t>
      </w:r>
      <w:r w:rsidRPr="00AF5B37">
        <w:rPr>
          <w:rFonts w:ascii="PT Astra Serif" w:hAnsi="PT Astra Serif"/>
          <w:sz w:val="28"/>
          <w:szCs w:val="28"/>
        </w:rPr>
        <w:t xml:space="preserve">выполнения по Ульяновской области, превышающие общероссийские всего на 8 %. Затруднение у учащихся вызвало непонимание функции главных и второстепенных членов предложения в построении высказывания и как следствие - неразличение предложений по цели высказывания, по степени распространённости и т.д. Недостаточный уровень умений, формируемых в процессе обучения синтаксису, влечёт за собой ошибки в синтаксическом разборе предложения. Кроме того, роль отдельных членов предложения определяется неоднозначно. Например, </w:t>
      </w:r>
      <w:r w:rsidRPr="00AF5B37">
        <w:rPr>
          <w:rFonts w:ascii="PT Astra Serif" w:hAnsi="PT Astra Serif"/>
          <w:i/>
          <w:iCs/>
          <w:sz w:val="28"/>
          <w:szCs w:val="28"/>
        </w:rPr>
        <w:t>местечко для отдыха</w:t>
      </w:r>
      <w:r w:rsidRPr="00AF5B37">
        <w:rPr>
          <w:rFonts w:ascii="PT Astra Serif" w:hAnsi="PT Astra Serif"/>
          <w:sz w:val="28"/>
          <w:szCs w:val="28"/>
        </w:rPr>
        <w:t xml:space="preserve"> (для отдыха может обозначено как определение и как дополнение), - может вызвать у учащихся затруднение. На устранение этих пробелов учителю следует направить эффективные методические приёмы: моделирование предложений с разными второстепенными членами на основе грамматической основы и наблюдение за изменением смысловой стороны предложения; нахождение в предложениях тех или иных структурных частей; конструирование собственных предложений по схеме; восстановление главных или второстепенных членов предложения в зависимости от коммуникативной задачи высказывания; трансформация предложений из повествовательных в побудительные, вопросительные, из нераспространенных - в распространенные, из невосклицательных - в восклицательные, из простых - в сложные; моделирование предложений на основе одного слова с использованием вариантов сказуемых, определений, дополнений и обстоятельств; сопоставление двух или нескольких предложений на основе синтаксического анализа и коммуникативного замысла. При этом учителю необходимо систематически отрабатывать умение распознавать и графически обозначать главные члены предложения на таких предложениях, в которых представлены сразу два имени существительных - в именительном падеже (подлежащее) и в винительном без предлога (дополнение).</w:t>
      </w:r>
    </w:p>
    <w:p w:rsidR="00EF0A85" w:rsidRPr="00AF5B37" w:rsidRDefault="00EF0A85">
      <w:pPr>
        <w:pStyle w:val="BodyText"/>
        <w:shd w:val="clear" w:color="auto" w:fill="auto"/>
        <w:ind w:firstLine="720"/>
        <w:jc w:val="both"/>
        <w:rPr>
          <w:rFonts w:ascii="PT Astra Serif" w:hAnsi="PT Astra Serif"/>
          <w:sz w:val="28"/>
          <w:szCs w:val="28"/>
        </w:rPr>
      </w:pPr>
      <w:r w:rsidRPr="00AF5B37">
        <w:rPr>
          <w:rFonts w:ascii="PT Astra Serif" w:hAnsi="PT Astra Serif"/>
          <w:sz w:val="28"/>
          <w:szCs w:val="28"/>
        </w:rPr>
        <w:t>Изучение раздела «Синтаксис» в школе должно строиться с опорой на формирование учебно-языковых умений (опознавательные, классификационные, син</w:t>
      </w:r>
      <w:r w:rsidRPr="00AF5B37">
        <w:rPr>
          <w:rFonts w:ascii="PT Astra Serif" w:hAnsi="PT Astra Serif"/>
          <w:sz w:val="28"/>
          <w:szCs w:val="28"/>
        </w:rPr>
        <w:softHyphen/>
        <w:t>тетические), на ситуативной, диалоговой основах; использование синтаксических упражнений (наблюдение над языковыми единицами, выявление их сущностных характеристик; определение структуры синтаксических единиц; нахождение в конструкции тех или иных структурных частей; синонимическая замена синтаксических единиц; моделирование простого нераспространённого предложения и его трансформация в простое распространённое; составление предложения на основе предъявленных слов без изменения формы слова (порядок слов в предложении), а также с изменением грамматических свойств и др.</w:t>
      </w:r>
    </w:p>
    <w:p w:rsidR="00EF0A85" w:rsidRPr="00AF5B37" w:rsidRDefault="00EF0A85">
      <w:pPr>
        <w:pStyle w:val="BodyText"/>
        <w:shd w:val="clear" w:color="auto" w:fill="auto"/>
        <w:ind w:firstLine="720"/>
        <w:jc w:val="both"/>
        <w:rPr>
          <w:rFonts w:ascii="PT Astra Serif" w:hAnsi="PT Astra Serif"/>
          <w:sz w:val="28"/>
          <w:szCs w:val="28"/>
        </w:rPr>
      </w:pPr>
      <w:r w:rsidRPr="00AF5B37">
        <w:rPr>
          <w:rFonts w:ascii="PT Astra Serif" w:hAnsi="PT Astra Serif"/>
          <w:b/>
          <w:bCs/>
          <w:sz w:val="28"/>
          <w:szCs w:val="28"/>
        </w:rPr>
        <w:t xml:space="preserve">Задание 3 </w:t>
      </w:r>
      <w:r w:rsidRPr="00AF5B37">
        <w:rPr>
          <w:rFonts w:ascii="PT Astra Serif" w:hAnsi="PT Astra Serif"/>
          <w:sz w:val="28"/>
          <w:szCs w:val="28"/>
        </w:rPr>
        <w:t>связано с умением обучающихся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(это фонетико-графическая тема не новая, но представлена иначе. Задание двухчастное: 1) найти слово, в котором не совпадает количество букв и звуков, выпис</w:t>
      </w:r>
      <w:r>
        <w:rPr>
          <w:rFonts w:ascii="PT Astra Serif" w:hAnsi="PT Astra Serif"/>
          <w:sz w:val="28"/>
          <w:szCs w:val="28"/>
        </w:rPr>
        <w:t>ать это слово; 2) объяснить при</w:t>
      </w:r>
      <w:r w:rsidRPr="00AF5B37">
        <w:rPr>
          <w:rFonts w:ascii="PT Astra Serif" w:hAnsi="PT Astra Serif"/>
          <w:sz w:val="28"/>
          <w:szCs w:val="28"/>
        </w:rPr>
        <w:t>чину данного несовпадения (</w:t>
      </w:r>
      <w:r w:rsidRPr="00AF5B37">
        <w:rPr>
          <w:rFonts w:ascii="PT Astra Serif" w:hAnsi="PT Astra Serif"/>
          <w:b/>
          <w:bCs/>
          <w:sz w:val="28"/>
          <w:szCs w:val="28"/>
        </w:rPr>
        <w:t xml:space="preserve">солнце </w:t>
      </w:r>
      <w:r w:rsidRPr="00AF5B37">
        <w:rPr>
          <w:rFonts w:ascii="PT Astra Serif" w:hAnsi="PT Astra Serif"/>
          <w:i/>
          <w:iCs/>
          <w:sz w:val="28"/>
          <w:szCs w:val="28"/>
        </w:rPr>
        <w:t>-</w:t>
      </w:r>
      <w:r w:rsidRPr="00AF5B37">
        <w:rPr>
          <w:rFonts w:ascii="PT Astra Serif" w:hAnsi="PT Astra Serif"/>
          <w:sz w:val="28"/>
          <w:szCs w:val="28"/>
        </w:rPr>
        <w:t xml:space="preserve"> 5 вариант; </w:t>
      </w:r>
      <w:r w:rsidRPr="00AF5B37">
        <w:rPr>
          <w:rFonts w:ascii="PT Astra Serif" w:hAnsi="PT Astra Serif"/>
          <w:b/>
          <w:bCs/>
          <w:sz w:val="28"/>
          <w:szCs w:val="28"/>
        </w:rPr>
        <w:t xml:space="preserve">я </w:t>
      </w:r>
      <w:r w:rsidRPr="00AF5B37">
        <w:rPr>
          <w:rFonts w:ascii="PT Astra Serif" w:hAnsi="PT Astra Serif"/>
          <w:i/>
          <w:iCs/>
          <w:sz w:val="28"/>
          <w:szCs w:val="28"/>
        </w:rPr>
        <w:t>-</w:t>
      </w:r>
      <w:r w:rsidRPr="00AF5B37">
        <w:rPr>
          <w:rFonts w:ascii="PT Astra Serif" w:hAnsi="PT Astra Serif"/>
          <w:sz w:val="28"/>
          <w:szCs w:val="28"/>
        </w:rPr>
        <w:t xml:space="preserve"> 6 вариант</w:t>
      </w:r>
      <w:r w:rsidRPr="00AF5B37">
        <w:rPr>
          <w:rFonts w:ascii="PT Astra Serif" w:hAnsi="PT Astra Serif"/>
          <w:i/>
          <w:iCs/>
          <w:sz w:val="28"/>
          <w:szCs w:val="28"/>
        </w:rPr>
        <w:t>).</w:t>
      </w:r>
      <w:r w:rsidRPr="00AF5B37">
        <w:rPr>
          <w:rFonts w:ascii="PT Astra Serif" w:hAnsi="PT Astra Serif"/>
          <w:sz w:val="28"/>
          <w:szCs w:val="28"/>
        </w:rPr>
        <w:t xml:space="preserve"> Выполнение данного задания оценивается 2 баллами.</w:t>
      </w:r>
    </w:p>
    <w:p w:rsidR="00EF0A85" w:rsidRPr="00AF5B37" w:rsidRDefault="00EF0A85">
      <w:pPr>
        <w:pStyle w:val="BodyText"/>
        <w:shd w:val="clear" w:color="auto" w:fill="auto"/>
        <w:ind w:firstLine="720"/>
        <w:jc w:val="both"/>
        <w:rPr>
          <w:rFonts w:ascii="PT Astra Serif" w:hAnsi="PT Astra Serif"/>
          <w:sz w:val="28"/>
          <w:szCs w:val="28"/>
        </w:rPr>
      </w:pPr>
      <w:r w:rsidRPr="00AF5B37">
        <w:rPr>
          <w:rFonts w:ascii="PT Astra Serif" w:hAnsi="PT Astra Serif"/>
          <w:sz w:val="28"/>
          <w:szCs w:val="28"/>
        </w:rPr>
        <w:t xml:space="preserve">Первоначальные сведения о том, что буква </w:t>
      </w:r>
      <w:r w:rsidRPr="00AF5B37">
        <w:rPr>
          <w:rFonts w:ascii="PT Astra Serif" w:hAnsi="PT Astra Serif"/>
          <w:b/>
          <w:bCs/>
          <w:sz w:val="28"/>
          <w:szCs w:val="28"/>
        </w:rPr>
        <w:t xml:space="preserve">ь </w:t>
      </w:r>
      <w:r w:rsidRPr="00AF5B37">
        <w:rPr>
          <w:rFonts w:ascii="PT Astra Serif" w:hAnsi="PT Astra Serif"/>
          <w:sz w:val="28"/>
          <w:szCs w:val="28"/>
        </w:rPr>
        <w:t xml:space="preserve">не обозначает звука и что гласные </w:t>
      </w:r>
      <w:r w:rsidRPr="00AF5B37">
        <w:rPr>
          <w:rFonts w:ascii="PT Astra Serif" w:hAnsi="PT Astra Serif"/>
          <w:b/>
          <w:bCs/>
          <w:sz w:val="28"/>
          <w:szCs w:val="28"/>
        </w:rPr>
        <w:t xml:space="preserve">е, ё, ю, я </w:t>
      </w:r>
      <w:r w:rsidRPr="00AF5B37">
        <w:rPr>
          <w:rFonts w:ascii="PT Astra Serif" w:hAnsi="PT Astra Serif"/>
          <w:sz w:val="28"/>
          <w:szCs w:val="28"/>
        </w:rPr>
        <w:t xml:space="preserve">в начале слова после гласных и после разделительных </w:t>
      </w:r>
      <w:r w:rsidRPr="00AF5B37">
        <w:rPr>
          <w:rFonts w:ascii="PT Astra Serif" w:hAnsi="PT Astra Serif"/>
          <w:b/>
          <w:bCs/>
          <w:sz w:val="28"/>
          <w:szCs w:val="28"/>
        </w:rPr>
        <w:t xml:space="preserve">ь </w:t>
      </w:r>
      <w:r w:rsidRPr="00AF5B37">
        <w:rPr>
          <w:rFonts w:ascii="PT Astra Serif" w:hAnsi="PT Astra Serif"/>
          <w:sz w:val="28"/>
          <w:szCs w:val="28"/>
        </w:rPr>
        <w:t xml:space="preserve">и </w:t>
      </w:r>
      <w:r w:rsidRPr="00AF5B37">
        <w:rPr>
          <w:rFonts w:ascii="PT Astra Serif" w:hAnsi="PT Astra Serif"/>
          <w:b/>
          <w:bCs/>
          <w:sz w:val="28"/>
          <w:szCs w:val="28"/>
        </w:rPr>
        <w:t xml:space="preserve">ъ </w:t>
      </w:r>
      <w:r w:rsidRPr="00AF5B37">
        <w:rPr>
          <w:rFonts w:ascii="PT Astra Serif" w:hAnsi="PT Astra Serif"/>
          <w:sz w:val="28"/>
          <w:szCs w:val="28"/>
        </w:rPr>
        <w:t>обозначают два звука, должны систематически отрабатываться на основе развития слуха, что способствует осознанному восприятию звуков и определению их свойств.</w:t>
      </w:r>
    </w:p>
    <w:p w:rsidR="00EF0A85" w:rsidRPr="00AE1C4A" w:rsidRDefault="00EF0A85">
      <w:pPr>
        <w:pStyle w:val="BodyText"/>
        <w:shd w:val="clear" w:color="auto" w:fill="auto"/>
        <w:ind w:firstLine="720"/>
        <w:jc w:val="both"/>
        <w:rPr>
          <w:rFonts w:ascii="PT Astra Serif" w:hAnsi="PT Astra Serif"/>
          <w:b/>
          <w:bCs/>
          <w:sz w:val="28"/>
          <w:szCs w:val="28"/>
        </w:rPr>
      </w:pPr>
      <w:r w:rsidRPr="00AE1C4A">
        <w:rPr>
          <w:rFonts w:ascii="PT Astra Serif" w:hAnsi="PT Astra Serif"/>
          <w:b/>
          <w:bCs/>
          <w:sz w:val="28"/>
          <w:szCs w:val="28"/>
        </w:rPr>
        <w:t xml:space="preserve">Максимальный балл за выполнение </w:t>
      </w:r>
      <w:r w:rsidRPr="00AE1C4A">
        <w:rPr>
          <w:rFonts w:ascii="PT Astra Serif" w:hAnsi="PT Astra Serif"/>
          <w:sz w:val="28"/>
          <w:szCs w:val="28"/>
        </w:rPr>
        <w:t xml:space="preserve">- </w:t>
      </w:r>
      <w:r w:rsidRPr="00AE1C4A">
        <w:rPr>
          <w:rFonts w:ascii="PT Astra Serif" w:hAnsi="PT Astra Serif"/>
          <w:b/>
          <w:bCs/>
          <w:sz w:val="28"/>
          <w:szCs w:val="28"/>
        </w:rPr>
        <w:t xml:space="preserve">2. </w:t>
      </w:r>
      <w:r w:rsidRPr="00AE1C4A">
        <w:rPr>
          <w:rFonts w:ascii="PT Astra Serif" w:hAnsi="PT Astra Serif"/>
          <w:sz w:val="28"/>
          <w:szCs w:val="28"/>
        </w:rPr>
        <w:t xml:space="preserve">Сначала учащиеся должны были распознать слово, в котором количество букв и звуков не совпадает. По критерию 3(1) уровень достижений обучающихся Ульяновской области составляет 89 </w:t>
      </w:r>
      <w:r w:rsidRPr="00AE1C4A">
        <w:rPr>
          <w:rFonts w:ascii="PT Astra Serif" w:hAnsi="PT Astra Serif"/>
          <w:b/>
          <w:bCs/>
          <w:sz w:val="28"/>
          <w:szCs w:val="28"/>
        </w:rPr>
        <w:t>%</w:t>
      </w:r>
      <w:r w:rsidRPr="00AE1C4A">
        <w:rPr>
          <w:rFonts w:ascii="PT Astra Serif" w:hAnsi="PT Astra Serif"/>
          <w:sz w:val="28"/>
          <w:szCs w:val="28"/>
        </w:rPr>
        <w:t xml:space="preserve">, что на 9 % выше результатов по РФ. </w:t>
      </w:r>
      <w:r w:rsidRPr="00AE1C4A">
        <w:rPr>
          <w:rFonts w:ascii="PT Astra Serif" w:hAnsi="PT Astra Serif"/>
          <w:b/>
          <w:bCs/>
          <w:sz w:val="28"/>
          <w:szCs w:val="28"/>
        </w:rPr>
        <w:t xml:space="preserve">по второму критерию «Объяснение причины несовпадения количества букв и звуков в слове» составил 76 % (выше российских показателей на 9 %). </w:t>
      </w:r>
    </w:p>
    <w:p w:rsidR="00EF0A85" w:rsidRPr="00DA704A" w:rsidRDefault="00EF0A85">
      <w:pPr>
        <w:pStyle w:val="BodyText"/>
        <w:shd w:val="clear" w:color="auto" w:fill="auto"/>
        <w:ind w:firstLine="720"/>
        <w:jc w:val="both"/>
        <w:rPr>
          <w:rFonts w:ascii="PT Astra Serif" w:hAnsi="PT Astra Serif"/>
          <w:sz w:val="28"/>
          <w:szCs w:val="28"/>
        </w:rPr>
      </w:pPr>
      <w:r w:rsidRPr="00DA704A">
        <w:rPr>
          <w:rFonts w:ascii="PT Astra Serif" w:hAnsi="PT Astra Serif"/>
          <w:sz w:val="28"/>
          <w:szCs w:val="28"/>
        </w:rPr>
        <w:t>Для совершенствования методики обучения содержанию раздела «Фонетика» в школе учителю важно соблюдать, во-первых, принципы обучения этого раздела (опора на речевой слух учащихся, что способствует сознательному восприятию звуков и определению их свойств; рассмотрению звука в составе морфем, что позволяет выявить изменение звуков в зависимости от позиции; сопоставление звука и буквы, направленного на усвоение правила орфографии). Во-вторых, применять вариативные упражнения: различение звуков в словах; обозначение твёрдых и мягких согласных; указание способа обозначения мягкости согласных; группировка слов с определёнными звуками, определение звукового состава; обозначение звуков буквами, определение звукового значения выделенных букв, подчёркивание букв, не совпадающих со звуками); фонетические разминки и диктанты. Эти составляющие эффективной дидактики учителя-словесника направлены на формирование понятий «звук» и «буква как знак звука», на закрепление знания того, что звук и буква - разные единицы разделов языка (это закладывает основы орфографической грамотности), что требует применения таких видов работ, как объяснительный диктант, комментированное письмо, ответ на проблемный вопрос, сопоставление звуков и букв в словах и др.</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b/>
          <w:bCs/>
          <w:sz w:val="28"/>
          <w:szCs w:val="28"/>
        </w:rPr>
        <w:t xml:space="preserve">Задание 4 </w:t>
      </w:r>
      <w:r w:rsidRPr="00AE1C4A">
        <w:rPr>
          <w:rFonts w:ascii="PT Astra Serif" w:hAnsi="PT Astra Serif"/>
          <w:sz w:val="28"/>
          <w:szCs w:val="28"/>
        </w:rPr>
        <w:t>проверяет умение школьников проводить орфоэпический анализ слова; определять место ударного слога. Само задание не ново для учащихся, однако орфоэпический минимум во всех учебниках по-разному распределен по классам.</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sz w:val="28"/>
          <w:szCs w:val="28"/>
        </w:rPr>
        <w:t xml:space="preserve">В Ульяновской области </w:t>
      </w:r>
      <w:r w:rsidRPr="00AE1C4A">
        <w:rPr>
          <w:rFonts w:ascii="PT Astra Serif" w:hAnsi="PT Astra Serif"/>
          <w:b/>
          <w:bCs/>
          <w:sz w:val="28"/>
          <w:szCs w:val="28"/>
        </w:rPr>
        <w:t xml:space="preserve">75 % </w:t>
      </w:r>
      <w:r w:rsidRPr="00AE1C4A">
        <w:rPr>
          <w:rFonts w:ascii="PT Astra Serif" w:hAnsi="PT Astra Serif"/>
          <w:sz w:val="28"/>
          <w:szCs w:val="28"/>
        </w:rPr>
        <w:t xml:space="preserve">учащихся </w:t>
      </w:r>
      <w:r w:rsidRPr="00AE1C4A">
        <w:rPr>
          <w:rFonts w:ascii="PT Astra Serif" w:hAnsi="PT Astra Serif"/>
          <w:b/>
          <w:bCs/>
          <w:sz w:val="28"/>
          <w:szCs w:val="28"/>
        </w:rPr>
        <w:t>справились с этим испытанием (на 3 % выше, чем по РФ</w:t>
      </w:r>
      <w:r w:rsidRPr="00AE1C4A">
        <w:rPr>
          <w:rFonts w:ascii="PT Astra Serif" w:hAnsi="PT Astra Serif"/>
          <w:sz w:val="28"/>
          <w:szCs w:val="28"/>
        </w:rPr>
        <w:t xml:space="preserve">), а именно: верно поставили ударение в словах </w:t>
      </w:r>
      <w:r w:rsidRPr="00AE1C4A">
        <w:rPr>
          <w:rFonts w:ascii="PT Astra Serif" w:hAnsi="PT Astra Serif"/>
          <w:i/>
          <w:iCs/>
          <w:sz w:val="28"/>
          <w:szCs w:val="28"/>
        </w:rPr>
        <w:t>начал, щавель, премировать, спокойнее</w:t>
      </w:r>
      <w:r w:rsidRPr="00AE1C4A">
        <w:rPr>
          <w:rFonts w:ascii="PT Astra Serif" w:hAnsi="PT Astra Serif"/>
          <w:sz w:val="28"/>
          <w:szCs w:val="28"/>
        </w:rPr>
        <w:t xml:space="preserve"> (5 вариант); </w:t>
      </w:r>
      <w:r w:rsidRPr="00AE1C4A">
        <w:rPr>
          <w:rFonts w:ascii="PT Astra Serif" w:hAnsi="PT Astra Serif"/>
          <w:i/>
          <w:iCs/>
          <w:sz w:val="28"/>
          <w:szCs w:val="28"/>
        </w:rPr>
        <w:t>баловать, газопровод, километр, средства</w:t>
      </w:r>
      <w:r w:rsidRPr="00AE1C4A">
        <w:rPr>
          <w:rFonts w:ascii="PT Astra Serif" w:hAnsi="PT Astra Serif"/>
          <w:sz w:val="28"/>
          <w:szCs w:val="28"/>
        </w:rPr>
        <w:t xml:space="preserve"> (6 вариант). Причем разрыв между высокими и низкими баллами составил всего 1</w:t>
      </w:r>
      <w:r>
        <w:rPr>
          <w:rFonts w:ascii="PT Astra Serif" w:hAnsi="PT Astra Serif"/>
          <w:sz w:val="28"/>
          <w:szCs w:val="28"/>
        </w:rPr>
        <w:t>6</w:t>
      </w:r>
      <w:r w:rsidRPr="00AE1C4A">
        <w:rPr>
          <w:rFonts w:ascii="PT Astra Serif" w:hAnsi="PT Astra Serif"/>
          <w:sz w:val="28"/>
          <w:szCs w:val="28"/>
        </w:rPr>
        <w:t xml:space="preserve"> %, что свидетельствует о достаточно высоком уровне развития репродуктивных умений и навыков учащихся.</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sz w:val="28"/>
          <w:szCs w:val="28"/>
        </w:rPr>
        <w:t>Обучение орфоэпии в школе опирается на элементарные сведения в области фонетики. Уяснение обучающимися сущности русского ударения и его основных особенностей возможно при использовании звучащего образца для усвоения норм орфоэпии, проведении регулярных орфоэпических разминок и орфоэпических разборов слова, орфоэпических комментариев учителя, составлении индивидуального словарика ударений или словарей-минимумов, состоящих из терминологической и общеупотребительной лексики; конструировании предложений и текстов в устной и письменной формах с использованием данных слов, наблюдении за речью ведущих радио и телевидения, одноклассников, специальных видов упражнений (на сопоставление и противопоставление диалектных или просторечных и нормированных фонетических особенностей, предполагающие знание учащимися некоторых, наиболее значимых норм произношения и ударения, вырабатывающие умение воспроизводить слова правильно, с учётом имеющихся орфоэпических помет, показывающих смыслоразличительную функцию русского ударения и др.).</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sz w:val="28"/>
          <w:szCs w:val="28"/>
        </w:rPr>
        <w:t>В условиях поликультурной образовательной среды нашего региона, диалектного влияния, реализации программы обучения детей с ОВЗ, причинами нарушения орфоэпических норм могут быть различного рода патологические отклонения в органах речи, заикание, торопливость, а также невнимание к дефектам речи учащихся со стороны взрослых.</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sz w:val="28"/>
          <w:szCs w:val="28"/>
        </w:rPr>
        <w:t>В целом выполнение данного задания актуализирует проблему метапредмет- ного содержания - создание условий для единого речевого режима в школе: речевого самосовершенствования учителей-предметников, наблюдения за речью школьников на уроках и во внеурочной деятельности, исправления их произносительных ошибок.</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b/>
          <w:bCs/>
          <w:sz w:val="28"/>
          <w:szCs w:val="28"/>
        </w:rPr>
        <w:t xml:space="preserve">Задание 5 </w:t>
      </w:r>
      <w:r w:rsidRPr="00AE1C4A">
        <w:rPr>
          <w:rFonts w:ascii="PT Astra Serif" w:hAnsi="PT Astra Serif"/>
          <w:sz w:val="28"/>
          <w:szCs w:val="28"/>
        </w:rPr>
        <w:t xml:space="preserve">проверяет предметное учебно-языковое умение опознавать самостоятельные части речи и их формы, служебные части речи в указанном предложении, определять отсутствующие в указанном предложении изученные части речи; познавательные (осуществлять классификацию) универсальные учебные действия: </w:t>
      </w:r>
      <w:r w:rsidRPr="00AE1C4A">
        <w:rPr>
          <w:rFonts w:ascii="PT Astra Serif" w:hAnsi="PT Astra Serif"/>
          <w:i/>
          <w:iCs/>
          <w:sz w:val="28"/>
          <w:szCs w:val="28"/>
        </w:rPr>
        <w:t>Ученики нашего класса занимаются в театральной студии с двух часов до пяти (</w:t>
      </w:r>
      <w:r w:rsidRPr="00AE1C4A">
        <w:rPr>
          <w:rFonts w:ascii="PT Astra Serif" w:hAnsi="PT Astra Serif"/>
          <w:sz w:val="28"/>
          <w:szCs w:val="28"/>
        </w:rPr>
        <w:t xml:space="preserve">5 вариант); </w:t>
      </w:r>
      <w:r w:rsidRPr="00AE1C4A">
        <w:rPr>
          <w:rFonts w:ascii="PT Astra Serif" w:hAnsi="PT Astra Serif"/>
          <w:i/>
          <w:iCs/>
          <w:sz w:val="28"/>
          <w:szCs w:val="28"/>
        </w:rPr>
        <w:t>На зимних каникулах мы с друзьями посетили выставку фотографий начала двадцатого века (</w:t>
      </w:r>
      <w:r w:rsidRPr="00AE1C4A">
        <w:rPr>
          <w:rFonts w:ascii="PT Astra Serif" w:hAnsi="PT Astra Serif"/>
          <w:sz w:val="28"/>
          <w:szCs w:val="28"/>
        </w:rPr>
        <w:t>6 вариант).</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b/>
          <w:bCs/>
          <w:sz w:val="28"/>
          <w:szCs w:val="28"/>
        </w:rPr>
        <w:t>Умение опознавать самостоятельные и служебные части речи проде</w:t>
      </w:r>
      <w:r w:rsidRPr="00AE1C4A">
        <w:rPr>
          <w:rFonts w:ascii="PT Astra Serif" w:hAnsi="PT Astra Serif"/>
          <w:b/>
          <w:bCs/>
          <w:sz w:val="28"/>
          <w:szCs w:val="28"/>
        </w:rPr>
        <w:softHyphen/>
        <w:t>монстрировали 77 % учащихся Ульяновской области (эти показатели на 3 % превышают общероссийские).</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sz w:val="28"/>
          <w:szCs w:val="28"/>
        </w:rPr>
        <w:t>Данный критерий отражает основные принципы изучения морфологии в школе (экстралингвистический, структурно-семантический, системно-функциональный, лексико-грамматический), предполагает знание всех частей речи и их признаков, умение находить части речи по категориальным признакам на основе анализа и сопоставления, умение осуществлять отбор из списка с учетом имеющихся данных. Низкие показатели по группе учащихся, получивших 2 балла, связаны прежде всего с тем, что они не понимают функцию разных частей речи в формировании высказывания, некоторые из частей речи не употребляют в собственной речи, что свидетельствует о несформированности целостной коммуникативной компетенции учащихся.</w:t>
      </w:r>
    </w:p>
    <w:p w:rsidR="00EF0A85" w:rsidRPr="00AE1C4A" w:rsidRDefault="00EF0A85">
      <w:pPr>
        <w:pStyle w:val="BodyText"/>
        <w:shd w:val="clear" w:color="auto" w:fill="auto"/>
        <w:ind w:firstLine="720"/>
        <w:jc w:val="both"/>
        <w:rPr>
          <w:rFonts w:ascii="PT Astra Serif" w:hAnsi="PT Astra Serif"/>
          <w:sz w:val="28"/>
          <w:szCs w:val="28"/>
        </w:rPr>
      </w:pPr>
      <w:r w:rsidRPr="00AE1C4A">
        <w:rPr>
          <w:rFonts w:ascii="PT Astra Serif" w:hAnsi="PT Astra Serif"/>
          <w:sz w:val="28"/>
          <w:szCs w:val="28"/>
        </w:rPr>
        <w:t>Необходимо, с одной стороны, проводить последовательное разграничение грамматической и лексической семантики, с другой — семантизировать разбор, сделав объектом морфологического анализа слово в его конкретном значении, то есть его лексико-грамматический вариант; показывать разные критерии выделения самостоятельных, служебных и междометных слов; давать представление о слове как единице грамматики с присущими ему общекатегориальным (частеречным) и частно</w:t>
      </w:r>
      <w:r>
        <w:rPr>
          <w:rFonts w:ascii="PT Astra Serif" w:hAnsi="PT Astra Serif"/>
          <w:sz w:val="28"/>
          <w:szCs w:val="28"/>
        </w:rPr>
        <w:t>-</w:t>
      </w:r>
      <w:r w:rsidRPr="00AE1C4A">
        <w:rPr>
          <w:rFonts w:ascii="PT Astra Serif" w:hAnsi="PT Astra Serif"/>
          <w:sz w:val="28"/>
          <w:szCs w:val="28"/>
        </w:rPr>
        <w:t>категориаль-ными грамматическими знач</w:t>
      </w:r>
      <w:r>
        <w:rPr>
          <w:rFonts w:ascii="PT Astra Serif" w:hAnsi="PT Astra Serif"/>
          <w:sz w:val="28"/>
          <w:szCs w:val="28"/>
        </w:rPr>
        <w:t>ениями; раскрывать различия при</w:t>
      </w:r>
      <w:r w:rsidRPr="00AE1C4A">
        <w:rPr>
          <w:rFonts w:ascii="PT Astra Serif" w:hAnsi="PT Astra Serif"/>
          <w:sz w:val="28"/>
          <w:szCs w:val="28"/>
        </w:rPr>
        <w:t>роды таких выделяемых при морфологическом описании частей речи признаков, как разряд по значению (лексико-грамматический разряд), собственно морфологические признаки (морфологические категории) и формальные классы слов (типы склонения и спряжения) и т.д. Учителю необходимо эффективно использовать морфологические упражнения типа: опознание части речи, того или иного разряда части речи; подбор слова той или иной части речи, то</w:t>
      </w:r>
      <w:r>
        <w:rPr>
          <w:rFonts w:ascii="PT Astra Serif" w:hAnsi="PT Astra Serif"/>
          <w:sz w:val="28"/>
          <w:szCs w:val="28"/>
        </w:rPr>
        <w:t>го или иного разряда; поста</w:t>
      </w:r>
      <w:r w:rsidRPr="00AE1C4A">
        <w:rPr>
          <w:rFonts w:ascii="PT Astra Serif" w:hAnsi="PT Astra Serif"/>
          <w:sz w:val="28"/>
          <w:szCs w:val="28"/>
        </w:rPr>
        <w:t>новка слова в указанной форме; составление парадигмы слова; разграничение омо</w:t>
      </w:r>
      <w:r w:rsidRPr="00AE1C4A">
        <w:rPr>
          <w:rFonts w:ascii="PT Astra Serif" w:hAnsi="PT Astra Serif"/>
          <w:sz w:val="28"/>
          <w:szCs w:val="28"/>
        </w:rPr>
        <w:softHyphen/>
        <w:t>нимичных слов, относящихся к разным частям речи; группировка слов по частям речи, их разрядам; составление таблиц и заполнение готовых таблиц данными примерами и др.</w:t>
      </w:r>
    </w:p>
    <w:p w:rsidR="00EF0A85" w:rsidRPr="00AE1C4A" w:rsidRDefault="00EF0A85">
      <w:pPr>
        <w:pStyle w:val="BodyText"/>
        <w:shd w:val="clear" w:color="auto" w:fill="auto"/>
        <w:ind w:firstLine="740"/>
        <w:jc w:val="both"/>
        <w:rPr>
          <w:rFonts w:ascii="PT Astra Serif" w:hAnsi="PT Astra Serif"/>
          <w:sz w:val="28"/>
          <w:szCs w:val="28"/>
        </w:rPr>
      </w:pPr>
      <w:r w:rsidRPr="00AE1C4A">
        <w:rPr>
          <w:rFonts w:ascii="PT Astra Serif" w:hAnsi="PT Astra Serif"/>
          <w:sz w:val="28"/>
          <w:szCs w:val="28"/>
        </w:rPr>
        <w:t>Такая систематическая работа обеспечи</w:t>
      </w:r>
      <w:r>
        <w:rPr>
          <w:rFonts w:ascii="PT Astra Serif" w:hAnsi="PT Astra Serif"/>
          <w:sz w:val="28"/>
          <w:szCs w:val="28"/>
        </w:rPr>
        <w:t>т формирование у обучающихся ба</w:t>
      </w:r>
      <w:r w:rsidRPr="00AE1C4A">
        <w:rPr>
          <w:rFonts w:ascii="PT Astra Serif" w:hAnsi="PT Astra Serif"/>
          <w:sz w:val="28"/>
          <w:szCs w:val="28"/>
        </w:rPr>
        <w:t>зовых умений в процессе обучения морфологии: распределять слова по частям речи, определять их морфологические признаки; находить и анализировать слова определённой части речи; правильно образовывать формы слова; анализировать текстообразующую функцию той или иной части речи.</w:t>
      </w:r>
    </w:p>
    <w:p w:rsidR="00EF0A85" w:rsidRPr="00AE1C4A" w:rsidRDefault="00EF0A85">
      <w:pPr>
        <w:pStyle w:val="BodyText"/>
        <w:shd w:val="clear" w:color="auto" w:fill="auto"/>
        <w:ind w:firstLine="740"/>
        <w:jc w:val="both"/>
        <w:rPr>
          <w:rFonts w:ascii="PT Astra Serif" w:hAnsi="PT Astra Serif"/>
          <w:sz w:val="28"/>
          <w:szCs w:val="28"/>
        </w:rPr>
      </w:pPr>
      <w:r w:rsidRPr="00AE1C4A">
        <w:rPr>
          <w:rFonts w:ascii="PT Astra Serif" w:hAnsi="PT Astra Serif"/>
          <w:b/>
          <w:bCs/>
          <w:sz w:val="28"/>
          <w:szCs w:val="28"/>
        </w:rPr>
        <w:t xml:space="preserve">Задание 6 полностью совпадает с заданием 7 ЕГЭ по русскому языку. </w:t>
      </w:r>
      <w:r w:rsidRPr="00AE1C4A">
        <w:rPr>
          <w:rFonts w:ascii="PT Astra Serif" w:hAnsi="PT Astra Serif"/>
          <w:sz w:val="28"/>
          <w:szCs w:val="28"/>
        </w:rPr>
        <w:t xml:space="preserve">Оно проверяет овладение обучающимися морфологическими нормами литературного языка: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что важно в общеречевом развитии учащихся. Сложность задания заключается в том, что оно оформлено как задание с неизвестной множественностью, однако критериальная система оценивания (максимально 2 балла) свидетельствует о жёсткой привязке ответа к двум словам: </w:t>
      </w:r>
      <w:r w:rsidRPr="00AE1C4A">
        <w:rPr>
          <w:rFonts w:ascii="PT Astra Serif" w:hAnsi="PT Astra Serif"/>
          <w:i/>
          <w:iCs/>
          <w:sz w:val="28"/>
          <w:szCs w:val="28"/>
        </w:rPr>
        <w:t>найти и исправить ошибку (ошибки) в образовании формы слова (слов). Записать правильный вариант формы слова (слов): красивый Сочи, две подруги (5</w:t>
      </w:r>
      <w:r w:rsidRPr="00AE1C4A">
        <w:rPr>
          <w:rFonts w:ascii="PT Astra Serif" w:hAnsi="PT Astra Serif"/>
          <w:sz w:val="28"/>
          <w:szCs w:val="28"/>
        </w:rPr>
        <w:t xml:space="preserve"> вариант); </w:t>
      </w:r>
      <w:r w:rsidRPr="00AE1C4A">
        <w:rPr>
          <w:rFonts w:ascii="PT Astra Serif" w:hAnsi="PT Astra Serif"/>
          <w:i/>
          <w:iCs/>
          <w:sz w:val="28"/>
          <w:szCs w:val="28"/>
        </w:rPr>
        <w:t>широкая авеню, более серьезная проблема (</w:t>
      </w:r>
      <w:r w:rsidRPr="00AE1C4A">
        <w:rPr>
          <w:rFonts w:ascii="PT Astra Serif" w:hAnsi="PT Astra Serif"/>
          <w:sz w:val="28"/>
          <w:szCs w:val="28"/>
        </w:rPr>
        <w:t xml:space="preserve">6 вариант). </w:t>
      </w:r>
      <w:r w:rsidRPr="00AE1C4A">
        <w:rPr>
          <w:rFonts w:ascii="PT Astra Serif" w:hAnsi="PT Astra Serif"/>
          <w:b/>
          <w:bCs/>
          <w:sz w:val="28"/>
          <w:szCs w:val="28"/>
        </w:rPr>
        <w:t xml:space="preserve">72% </w:t>
      </w:r>
      <w:r w:rsidRPr="00AE1C4A">
        <w:rPr>
          <w:rFonts w:ascii="PT Astra Serif" w:hAnsi="PT Astra Serif"/>
          <w:sz w:val="28"/>
          <w:szCs w:val="28"/>
        </w:rPr>
        <w:t>учащихся в Ульяновской области справились с выполнением данного задания (по России процент выполнения меньше на 10 %).</w:t>
      </w:r>
    </w:p>
    <w:p w:rsidR="00EF0A85" w:rsidRDefault="00EF0A85">
      <w:pPr>
        <w:pStyle w:val="BodyText"/>
        <w:shd w:val="clear" w:color="auto" w:fill="auto"/>
        <w:ind w:firstLine="740"/>
        <w:jc w:val="both"/>
      </w:pPr>
      <w:r>
        <w:t xml:space="preserve">Распознавать случаи нарушения грамматических норм русского литературного </w:t>
      </w:r>
      <w:r w:rsidRPr="00E61A2D">
        <w:rPr>
          <w:rFonts w:ascii="PT Astra Serif" w:hAnsi="PT Astra Serif"/>
          <w:sz w:val="28"/>
          <w:szCs w:val="28"/>
        </w:rPr>
        <w:t>языка в формах слов различных частей речи и исправлять эти нарушения, повысить уровень выполнения данного задания учителю поможет использование в процессе обучения системы упражнений и речевых задач: анализ нормы, сопоставительный анализ нормы и её нарушений; выбор одного из данных (ошибочного и нормативного) языковых средств; сопоставление словосочетаний, предложений, небольшого текста с языковыми средствами, норму употребления которых следует не только осмыслить, но и запомнить; свободный, творческий диктанты, письменный пересказ с дополнительным заданием; проговаривание вслух по слогам тех слов, словоформ, произношение и употребление которых следует запомнить; введение грамматических словариков, наблюдение за речью других и выделение в ней грамматических недочетов и др.</w:t>
      </w:r>
    </w:p>
    <w:p w:rsidR="00EF0A85" w:rsidRPr="00E61A2D" w:rsidRDefault="00EF0A85">
      <w:pPr>
        <w:pStyle w:val="BodyText"/>
        <w:shd w:val="clear" w:color="auto" w:fill="auto"/>
        <w:ind w:firstLine="740"/>
        <w:jc w:val="both"/>
        <w:rPr>
          <w:rFonts w:ascii="PT Astra Serif" w:hAnsi="PT Astra Serif"/>
          <w:sz w:val="28"/>
          <w:szCs w:val="28"/>
        </w:rPr>
      </w:pPr>
      <w:r w:rsidRPr="00E61A2D">
        <w:rPr>
          <w:rFonts w:ascii="PT Astra Serif" w:hAnsi="PT Astra Serif"/>
          <w:b/>
          <w:bCs/>
          <w:sz w:val="28"/>
          <w:szCs w:val="28"/>
        </w:rPr>
        <w:t xml:space="preserve">Задания 7-8 </w:t>
      </w:r>
      <w:r w:rsidRPr="00E61A2D">
        <w:rPr>
          <w:rFonts w:ascii="PT Astra Serif" w:hAnsi="PT Astra Serif"/>
          <w:sz w:val="28"/>
          <w:szCs w:val="28"/>
        </w:rPr>
        <w:t>проверяют пунктуационные умения обучающихся</w:t>
      </w:r>
      <w:r w:rsidRPr="00E61A2D">
        <w:rPr>
          <w:rFonts w:ascii="PT Astra Serif" w:hAnsi="PT Astra Serif"/>
          <w:b/>
          <w:bCs/>
          <w:sz w:val="28"/>
          <w:szCs w:val="28"/>
        </w:rPr>
        <w:t xml:space="preserve">: </w:t>
      </w:r>
      <w:r w:rsidRPr="00E61A2D">
        <w:rPr>
          <w:rFonts w:ascii="PT Astra Serif" w:hAnsi="PT Astra Serif"/>
          <w:sz w:val="28"/>
          <w:szCs w:val="28"/>
        </w:rPr>
        <w:t xml:space="preserve">распознавание предложения и места постановки тире в простом предложении и (Мой </w:t>
      </w:r>
      <w:r w:rsidRPr="00E61A2D">
        <w:rPr>
          <w:rFonts w:ascii="PT Astra Serif" w:hAnsi="PT Astra Serif"/>
          <w:i/>
          <w:iCs/>
          <w:sz w:val="28"/>
          <w:szCs w:val="28"/>
        </w:rPr>
        <w:t xml:space="preserve">дедушка </w:t>
      </w:r>
      <w:r w:rsidRPr="00E61A2D">
        <w:rPr>
          <w:rFonts w:ascii="PT Astra Serif" w:hAnsi="PT Astra Serif"/>
          <w:sz w:val="28"/>
          <w:szCs w:val="28"/>
        </w:rPr>
        <w:t xml:space="preserve">- </w:t>
      </w:r>
      <w:r w:rsidRPr="00E61A2D">
        <w:rPr>
          <w:rFonts w:ascii="PT Astra Serif" w:hAnsi="PT Astra Serif"/>
          <w:i/>
          <w:iCs/>
          <w:sz w:val="28"/>
          <w:szCs w:val="28"/>
        </w:rPr>
        <w:t>мастер на все руки -</w:t>
      </w:r>
      <w:r w:rsidRPr="00E61A2D">
        <w:rPr>
          <w:rFonts w:ascii="PT Astra Serif" w:hAnsi="PT Astra Serif"/>
          <w:sz w:val="28"/>
          <w:szCs w:val="28"/>
        </w:rPr>
        <w:t xml:space="preserve"> 5 вариант; </w:t>
      </w:r>
      <w:r w:rsidRPr="00E61A2D">
        <w:rPr>
          <w:rFonts w:ascii="PT Astra Serif" w:hAnsi="PT Astra Serif"/>
          <w:i/>
          <w:iCs/>
          <w:sz w:val="28"/>
          <w:szCs w:val="28"/>
        </w:rPr>
        <w:t>Апрель - месяц весенних первоцветов</w:t>
      </w:r>
      <w:r w:rsidRPr="00E61A2D">
        <w:rPr>
          <w:rFonts w:ascii="PT Astra Serif" w:hAnsi="PT Astra Serif"/>
          <w:sz w:val="28"/>
          <w:szCs w:val="28"/>
        </w:rPr>
        <w:t xml:space="preserve"> - 6 вариант); распознавание предложения и расстановка знаков препинания в предложении с обращением (</w:t>
      </w:r>
      <w:r w:rsidRPr="00E61A2D">
        <w:rPr>
          <w:rFonts w:ascii="PT Astra Serif" w:hAnsi="PT Astra Serif"/>
          <w:i/>
          <w:iCs/>
          <w:sz w:val="28"/>
          <w:szCs w:val="28"/>
        </w:rPr>
        <w:t>Куда это ты, сынок, собрался так поздно? -</w:t>
      </w:r>
      <w:r w:rsidRPr="00E61A2D">
        <w:rPr>
          <w:rFonts w:ascii="PT Astra Serif" w:hAnsi="PT Astra Serif"/>
          <w:sz w:val="28"/>
          <w:szCs w:val="28"/>
        </w:rPr>
        <w:t xml:space="preserve"> 5 вариант; </w:t>
      </w:r>
      <w:r w:rsidRPr="00E61A2D">
        <w:rPr>
          <w:rFonts w:ascii="PT Astra Serif" w:hAnsi="PT Astra Serif"/>
          <w:i/>
          <w:iCs/>
          <w:sz w:val="28"/>
          <w:szCs w:val="28"/>
        </w:rPr>
        <w:t>Приходи, Артём, сегодня вечером к нам в гости</w:t>
      </w:r>
      <w:r w:rsidRPr="00E61A2D">
        <w:rPr>
          <w:rFonts w:ascii="PT Astra Serif" w:hAnsi="PT Astra Serif"/>
          <w:sz w:val="28"/>
          <w:szCs w:val="28"/>
        </w:rPr>
        <w:t xml:space="preserve"> - 6 вариант). Сложность задания состоит в том, что оно трехчастное:</w:t>
      </w:r>
    </w:p>
    <w:p w:rsidR="00EF0A85" w:rsidRPr="00E61A2D" w:rsidRDefault="00EF0A85">
      <w:pPr>
        <w:pStyle w:val="BodyText"/>
        <w:numPr>
          <w:ilvl w:val="0"/>
          <w:numId w:val="6"/>
        </w:numPr>
        <w:shd w:val="clear" w:color="auto" w:fill="auto"/>
        <w:tabs>
          <w:tab w:val="left" w:pos="1096"/>
        </w:tabs>
        <w:ind w:firstLine="740"/>
        <w:jc w:val="both"/>
        <w:rPr>
          <w:rFonts w:ascii="PT Astra Serif" w:hAnsi="PT Astra Serif"/>
          <w:sz w:val="28"/>
          <w:szCs w:val="28"/>
        </w:rPr>
      </w:pPr>
      <w:r w:rsidRPr="00E61A2D">
        <w:rPr>
          <w:rFonts w:ascii="PT Astra Serif" w:hAnsi="PT Astra Serif"/>
          <w:sz w:val="28"/>
          <w:szCs w:val="28"/>
        </w:rPr>
        <w:t>выпишите предложение;</w:t>
      </w:r>
    </w:p>
    <w:p w:rsidR="00EF0A85" w:rsidRPr="00E61A2D" w:rsidRDefault="00EF0A85">
      <w:pPr>
        <w:pStyle w:val="BodyText"/>
        <w:numPr>
          <w:ilvl w:val="0"/>
          <w:numId w:val="6"/>
        </w:numPr>
        <w:shd w:val="clear" w:color="auto" w:fill="auto"/>
        <w:tabs>
          <w:tab w:val="left" w:pos="1096"/>
        </w:tabs>
        <w:ind w:firstLine="740"/>
        <w:jc w:val="both"/>
        <w:rPr>
          <w:rFonts w:ascii="PT Astra Serif" w:hAnsi="PT Astra Serif"/>
          <w:sz w:val="28"/>
          <w:szCs w:val="28"/>
        </w:rPr>
      </w:pPr>
      <w:r w:rsidRPr="00E61A2D">
        <w:rPr>
          <w:rFonts w:ascii="PT Astra Serif" w:hAnsi="PT Astra Serif"/>
          <w:sz w:val="28"/>
          <w:szCs w:val="28"/>
        </w:rPr>
        <w:t>правильно расставьте знаки препинания;</w:t>
      </w:r>
    </w:p>
    <w:p w:rsidR="00EF0A85" w:rsidRPr="00E61A2D" w:rsidRDefault="00EF0A85">
      <w:pPr>
        <w:pStyle w:val="BodyText"/>
        <w:numPr>
          <w:ilvl w:val="0"/>
          <w:numId w:val="6"/>
        </w:numPr>
        <w:shd w:val="clear" w:color="auto" w:fill="auto"/>
        <w:tabs>
          <w:tab w:val="left" w:pos="1096"/>
        </w:tabs>
        <w:ind w:firstLine="740"/>
        <w:jc w:val="both"/>
        <w:rPr>
          <w:rFonts w:ascii="PT Astra Serif" w:hAnsi="PT Astra Serif"/>
          <w:sz w:val="28"/>
          <w:szCs w:val="28"/>
        </w:rPr>
      </w:pPr>
      <w:r w:rsidRPr="00E61A2D">
        <w:rPr>
          <w:rFonts w:ascii="PT Astra Serif" w:hAnsi="PT Astra Serif"/>
          <w:sz w:val="28"/>
          <w:szCs w:val="28"/>
        </w:rPr>
        <w:t>объясните.</w:t>
      </w:r>
    </w:p>
    <w:p w:rsidR="00EF0A85" w:rsidRPr="00E61A2D" w:rsidRDefault="00EF0A85">
      <w:pPr>
        <w:pStyle w:val="BodyText"/>
        <w:shd w:val="clear" w:color="auto" w:fill="auto"/>
        <w:ind w:firstLine="720"/>
        <w:jc w:val="both"/>
        <w:rPr>
          <w:rFonts w:ascii="PT Astra Serif" w:hAnsi="PT Astra Serif"/>
          <w:sz w:val="28"/>
          <w:szCs w:val="28"/>
        </w:rPr>
      </w:pPr>
      <w:r w:rsidRPr="00E61A2D">
        <w:rPr>
          <w:rFonts w:ascii="PT Astra Serif" w:hAnsi="PT Astra Serif"/>
          <w:sz w:val="28"/>
          <w:szCs w:val="28"/>
        </w:rPr>
        <w:t>В каждом задании предусмотрено по два критерия оценивания. Важно отметить, что по критерию 7(2) - «Обоснование выбора предложения» - показатели выполнения задания ниже, чем по критерию 7 (1) на 31%. Это связано с тем, что умение составлять схему предложения, объяснять свой выбор при постановке знаков препинания основаны на развитии абстрактно-логического мышления и коммуникативной компетенции обучающихся. Как следствие - ощутимая разница между показателями по критериям 7(1), 7(2), 8(1), 8(2) (соответственно 87 %, 56 %, 74 %, 66 %). Причем по сравнению с общероссийскими показателями, уровень достижений по данным критериям выше в Ульяновской области в границах от 1 до 5 %. Учащиеся хуже находят обращение в предложениях, так как зачастую путают его с подлежащим или дополнением.</w:t>
      </w:r>
    </w:p>
    <w:p w:rsidR="00EF0A85" w:rsidRPr="00E61A2D" w:rsidRDefault="00EF0A85">
      <w:pPr>
        <w:pStyle w:val="BodyText"/>
        <w:shd w:val="clear" w:color="auto" w:fill="auto"/>
        <w:ind w:firstLine="720"/>
        <w:jc w:val="both"/>
        <w:rPr>
          <w:rFonts w:ascii="PT Astra Serif" w:hAnsi="PT Astra Serif"/>
          <w:sz w:val="28"/>
          <w:szCs w:val="28"/>
        </w:rPr>
      </w:pPr>
      <w:r w:rsidRPr="00E61A2D">
        <w:rPr>
          <w:rFonts w:ascii="PT Astra Serif" w:hAnsi="PT Astra Serif"/>
          <w:sz w:val="28"/>
          <w:szCs w:val="28"/>
        </w:rPr>
        <w:t>Необходимо обратить внимание на то, что при введении деятельностной парадигмы обучения русскому языку в методике преподавания предмета в школе по</w:t>
      </w:r>
      <w:r>
        <w:rPr>
          <w:rFonts w:ascii="PT Astra Serif" w:hAnsi="PT Astra Serif"/>
          <w:sz w:val="28"/>
          <w:szCs w:val="28"/>
        </w:rPr>
        <w:t xml:space="preserve"> </w:t>
      </w:r>
      <w:r w:rsidRPr="00E61A2D">
        <w:rPr>
          <w:rFonts w:ascii="PT Astra Serif" w:hAnsi="PT Astra Serif"/>
          <w:sz w:val="28"/>
          <w:szCs w:val="28"/>
        </w:rPr>
        <w:t>- прежнему доминирует структурный подход в изучении языка (парадигма деятельности обеспечивает овладение знаниями, умениями и навыками, необходимыми для эффективного чтения-слушания/письма-говорения). Осознание этого факта поможет учителю в совершенствовании методики преподавания русского языка, сориентирует его на использование заданий, связанных с определением функциональности языковых единиц, их ролью в коммуникации на основе принципов русской пунктуации (смыслового, грамматического, интонационного). Такие приёмы, как - проведение синтаксического анализа предложения; составление предложений из данных учителем синтаксических элементов; создание алгоритма постановки знаков препинания; конструирование предложений разных типов; нахождение предложений определённой структуры в текстах разных типов, стилей, жанров; трансформация простого предложения в сложное и в предложение с однородными членами предложения, обращениями; создание учебных ситуаций, которые бы требовали употребления разных типов предложений; наблюдение за разными типами предложений в классических текстах и текстах СМИ; проведение разных видов диктантов (объяснительных, с комментированием, продолжением, свободных, по памяти, графических, творческих); обучение выразительному чтению - помогут учителю и обучающимся в формировании общеучебных, логических, коммуникативных, регулятивных универсальных учебных действий и обеспечат успешное выполнение заданий.</w:t>
      </w:r>
    </w:p>
    <w:p w:rsidR="00EF0A85" w:rsidRPr="00E61A2D" w:rsidRDefault="00EF0A85">
      <w:pPr>
        <w:pStyle w:val="BodyText"/>
        <w:shd w:val="clear" w:color="auto" w:fill="auto"/>
        <w:ind w:firstLine="720"/>
        <w:jc w:val="both"/>
        <w:rPr>
          <w:rFonts w:ascii="PT Astra Serif" w:hAnsi="PT Astra Serif"/>
          <w:sz w:val="28"/>
          <w:szCs w:val="28"/>
        </w:rPr>
      </w:pPr>
      <w:r w:rsidRPr="00E61A2D">
        <w:rPr>
          <w:rFonts w:ascii="PT Astra Serif" w:hAnsi="PT Astra Serif"/>
          <w:sz w:val="28"/>
          <w:szCs w:val="28"/>
        </w:rPr>
        <w:t>З</w:t>
      </w:r>
      <w:r w:rsidRPr="00E61A2D">
        <w:rPr>
          <w:rFonts w:ascii="PT Astra Serif" w:hAnsi="PT Astra Serif"/>
          <w:b/>
          <w:bCs/>
          <w:sz w:val="28"/>
          <w:szCs w:val="28"/>
        </w:rPr>
        <w:t xml:space="preserve">адании 9 </w:t>
      </w:r>
      <w:r w:rsidRPr="00E61A2D">
        <w:rPr>
          <w:rFonts w:ascii="PT Astra Serif" w:hAnsi="PT Astra Serif"/>
          <w:sz w:val="28"/>
          <w:szCs w:val="28"/>
        </w:rPr>
        <w:t xml:space="preserve">основано на адекватном понимании обучающимися письменно предъявляемой текстовой информации (работа с научно-популярным текстом), на умение ориентироваться в содержании текста, владеть изучающим видом чтения (познавательные и коммуникативные универсальные учебные действия). Задание направленно на проверку предметных коммуникативных умений учащихся распознавать и адекватно формулировать основную мысль текста, что соответствует заданию </w:t>
      </w:r>
      <w:r w:rsidRPr="00E61A2D">
        <w:rPr>
          <w:rFonts w:ascii="PT Astra Serif" w:hAnsi="PT Astra Serif"/>
          <w:sz w:val="28"/>
          <w:szCs w:val="28"/>
          <w:lang w:val="en-US" w:eastAsia="en-US"/>
        </w:rPr>
        <w:t>PISA</w:t>
      </w:r>
      <w:r w:rsidRPr="00E61A2D">
        <w:rPr>
          <w:rFonts w:ascii="PT Astra Serif" w:hAnsi="PT Astra Serif"/>
          <w:sz w:val="28"/>
          <w:szCs w:val="28"/>
          <w:lang w:eastAsia="en-US"/>
        </w:rPr>
        <w:t xml:space="preserve"> </w:t>
      </w:r>
      <w:r w:rsidRPr="00E61A2D">
        <w:rPr>
          <w:rFonts w:ascii="PT Astra Serif" w:hAnsi="PT Astra Serif"/>
          <w:sz w:val="28"/>
          <w:szCs w:val="28"/>
        </w:rPr>
        <w:t>на интерпретацию информации.</w:t>
      </w:r>
    </w:p>
    <w:p w:rsidR="00EF0A85" w:rsidRPr="00E61A2D" w:rsidRDefault="00EF0A85">
      <w:pPr>
        <w:pStyle w:val="BodyText"/>
        <w:shd w:val="clear" w:color="auto" w:fill="auto"/>
        <w:ind w:firstLine="720"/>
        <w:jc w:val="both"/>
        <w:rPr>
          <w:rFonts w:ascii="PT Astra Serif" w:hAnsi="PT Astra Serif"/>
          <w:sz w:val="28"/>
          <w:szCs w:val="28"/>
        </w:rPr>
      </w:pPr>
      <w:r w:rsidRPr="00E61A2D">
        <w:rPr>
          <w:rFonts w:ascii="PT Astra Serif" w:hAnsi="PT Astra Serif"/>
          <w:sz w:val="28"/>
          <w:szCs w:val="28"/>
        </w:rPr>
        <w:t xml:space="preserve">В Ульяновской области 52%учащихся </w:t>
      </w:r>
      <w:r w:rsidRPr="00E61A2D">
        <w:rPr>
          <w:rFonts w:ascii="PT Astra Serif" w:hAnsi="PT Astra Serif"/>
          <w:b/>
          <w:bCs/>
          <w:sz w:val="28"/>
          <w:szCs w:val="28"/>
        </w:rPr>
        <w:t xml:space="preserve">справились с этим заданием (на уровне РФ - 46 %). </w:t>
      </w:r>
      <w:r w:rsidRPr="00E61A2D">
        <w:rPr>
          <w:rFonts w:ascii="PT Astra Serif" w:hAnsi="PT Astra Serif"/>
          <w:sz w:val="28"/>
          <w:szCs w:val="28"/>
        </w:rPr>
        <w:t>Определение основной мысли прочитанного текста вызвало затруднения у всех групп учащихся. Это задание по развитию речи - большой и сложной области методики русского языка, основано на речеведческом понятии, изучаемом в школе, и требует умения осуществлять разные виды чтения, определять главную и второстепенную информацию в тексте, выбирать ключевые слова и словосочетания, выявлять различные языковые средства, которые помогают воплощению авторской мысли и др.</w:t>
      </w:r>
    </w:p>
    <w:p w:rsidR="00EF0A85" w:rsidRPr="00E61A2D" w:rsidRDefault="00EF0A85">
      <w:pPr>
        <w:pStyle w:val="BodyText"/>
        <w:shd w:val="clear" w:color="auto" w:fill="auto"/>
        <w:ind w:firstLine="720"/>
        <w:jc w:val="both"/>
        <w:rPr>
          <w:rFonts w:ascii="PT Astra Serif" w:hAnsi="PT Astra Serif"/>
          <w:sz w:val="28"/>
          <w:szCs w:val="28"/>
        </w:rPr>
      </w:pPr>
      <w:r w:rsidRPr="00E61A2D">
        <w:rPr>
          <w:rFonts w:ascii="PT Astra Serif" w:hAnsi="PT Astra Serif"/>
          <w:sz w:val="28"/>
          <w:szCs w:val="28"/>
        </w:rPr>
        <w:t>Для успешного выполнения данного испытания его участникам необходимо было познакомиться с текстом, запомнить основные тезисы, усвоить суть поставленного вопроса, соотнести информацию, заявленную в вопросе, с исходным текстом, найти общее и записать ответ в виде текста, соблюдая орфографические, пунктуационные, грамматические и речевые нормы, осуществить самоконтроль и рефлексию собственной речевой деятельности.</w:t>
      </w:r>
    </w:p>
    <w:p w:rsidR="00EF0A85" w:rsidRPr="00E61A2D" w:rsidRDefault="00EF0A85">
      <w:pPr>
        <w:pStyle w:val="BodyText"/>
        <w:shd w:val="clear" w:color="auto" w:fill="auto"/>
        <w:ind w:firstLine="720"/>
        <w:jc w:val="both"/>
        <w:rPr>
          <w:rFonts w:ascii="PT Astra Serif" w:hAnsi="PT Astra Serif"/>
          <w:sz w:val="28"/>
          <w:szCs w:val="28"/>
        </w:rPr>
      </w:pPr>
      <w:r w:rsidRPr="00E61A2D">
        <w:rPr>
          <w:rFonts w:ascii="PT Astra Serif" w:hAnsi="PT Astra Serif"/>
          <w:sz w:val="28"/>
          <w:szCs w:val="28"/>
        </w:rPr>
        <w:t>Данные, предоставленные Рособрнадзором по данному заданию, свидетельствуют о недостаточном уровне развития коммуникативной и логической компетенций учащихся. В свою очередь, такие показатели аргументируют неэффективность системы организации текстовой деятельности на уроках русского языка и литературы.</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Текстоцентрический подход в преподавании русского языка - основа развития универсальных учебных действий, поэтому на эффективность речевого развития обучающихся могут быть направлены следующие методических приёмы: развитие навыков медленного чтения, смыслового чтения, просмотрового, выборочного чтения, работа с микротемами (определение темы, основной мысли), работа с деформированными текстами, перефразирование высказывания на основе использования разных синтаксических конструкций, построение вопросов к предложению, тексту, определение ключевых слов, моделирование текстов по типу предъявленного текста с опорой на его тему, основную мысль.</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Учитывая, что усвоение текста основано на его понимании, осознании смысла и внутренних связей в его содержании, в учебном процессе учителю следует системно использовать упражнения аналитического и аналитико-речевого характера (озаглавить текст, объяснить заглавие текста, придумать своё заглавие, проанализировать текст</w:t>
      </w:r>
      <w:r w:rsidRPr="00490353">
        <w:rPr>
          <w:rFonts w:ascii="PT Astra Serif" w:hAnsi="PT Astra Serif"/>
          <w:i/>
          <w:iCs/>
          <w:sz w:val="28"/>
          <w:szCs w:val="28"/>
        </w:rPr>
        <w:t>,</w:t>
      </w:r>
      <w:r w:rsidRPr="00490353">
        <w:rPr>
          <w:rFonts w:ascii="PT Astra Serif" w:hAnsi="PT Astra Serif"/>
          <w:sz w:val="28"/>
          <w:szCs w:val="28"/>
        </w:rPr>
        <w:t xml:space="preserve"> в процессе которого происходит углублённое знакомство со структурой, основной мыслью текста, техникой его создания, развитие логического мышления обучающихся, практическое усвоение языка в различных условиях его применения). В целом анализ текста и его различные виды способствуют воспитанию культуры слушания и чтения, адекватному пониманию текстов различных функционально-смысловых типов речи и функциональных разновидностей языка.</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Закрепить понимание речеведческого понятия «основная мысль» как основной отличительной черты текста можно на любом «прозрачном» отрывке, предложив следующее задание обучающимся: доказать, что данный отрывок является текстом. На этом же этапе, пользуясь материалом учебника и других методических пособий, необходимо вводить понятия «тема» и «основная мысль», что позволит формулировать признаки текста более определённо, точно, оперируя соответствующими терминами.</w:t>
      </w:r>
    </w:p>
    <w:p w:rsidR="00EF0A85" w:rsidRDefault="00EF0A85">
      <w:pPr>
        <w:pStyle w:val="BodyText"/>
        <w:shd w:val="clear" w:color="auto" w:fill="auto"/>
        <w:ind w:firstLine="720"/>
        <w:jc w:val="both"/>
      </w:pPr>
      <w:r w:rsidRPr="00490353">
        <w:rPr>
          <w:rFonts w:ascii="PT Astra Serif" w:hAnsi="PT Astra Serif"/>
          <w:b/>
          <w:bCs/>
          <w:sz w:val="28"/>
          <w:szCs w:val="28"/>
        </w:rPr>
        <w:t xml:space="preserve">Задание 10 </w:t>
      </w:r>
      <w:r w:rsidRPr="00490353">
        <w:rPr>
          <w:rFonts w:ascii="PT Astra Serif" w:hAnsi="PT Astra Serif"/>
          <w:sz w:val="28"/>
          <w:szCs w:val="28"/>
        </w:rPr>
        <w:t xml:space="preserve">- </w:t>
      </w:r>
      <w:r w:rsidRPr="00490353">
        <w:rPr>
          <w:rFonts w:ascii="PT Astra Serif" w:hAnsi="PT Astra Serif"/>
          <w:b/>
          <w:bCs/>
          <w:sz w:val="28"/>
          <w:szCs w:val="28"/>
        </w:rPr>
        <w:t xml:space="preserve">новое в ВПР </w:t>
      </w:r>
      <w:r w:rsidRPr="00490353">
        <w:rPr>
          <w:rFonts w:ascii="PT Astra Serif" w:hAnsi="PT Astra Serif"/>
          <w:sz w:val="28"/>
          <w:szCs w:val="28"/>
        </w:rPr>
        <w:t>по сравнению со структурой ВПР 5 класса</w:t>
      </w:r>
      <w:r w:rsidRPr="00490353">
        <w:rPr>
          <w:rFonts w:ascii="PT Astra Serif" w:hAnsi="PT Astra Serif"/>
          <w:b/>
          <w:bCs/>
          <w:sz w:val="28"/>
          <w:szCs w:val="28"/>
        </w:rPr>
        <w:t xml:space="preserve">. </w:t>
      </w:r>
      <w:r w:rsidRPr="00490353">
        <w:rPr>
          <w:rFonts w:ascii="PT Astra Serif" w:hAnsi="PT Astra Serif"/>
          <w:sz w:val="28"/>
          <w:szCs w:val="28"/>
        </w:rPr>
        <w:t xml:space="preserve">Оно основано на метапредметном содержании обучения и связано с коммуникативным умением осуществлять информационную переработку прочитанного текста (соответствует с заданием </w:t>
      </w:r>
      <w:r w:rsidRPr="00490353">
        <w:rPr>
          <w:rFonts w:ascii="PT Astra Serif" w:hAnsi="PT Astra Serif"/>
          <w:sz w:val="28"/>
          <w:szCs w:val="28"/>
          <w:lang w:val="en-US" w:eastAsia="en-US"/>
        </w:rPr>
        <w:t>PISA</w:t>
      </w:r>
      <w:r w:rsidRPr="00490353">
        <w:rPr>
          <w:rFonts w:ascii="PT Astra Serif" w:hAnsi="PT Astra Serif"/>
          <w:sz w:val="28"/>
          <w:szCs w:val="28"/>
          <w:lang w:eastAsia="en-US"/>
        </w:rPr>
        <w:t xml:space="preserve">), </w:t>
      </w:r>
      <w:r w:rsidRPr="00490353">
        <w:rPr>
          <w:rFonts w:ascii="PT Astra Serif" w:hAnsi="PT Astra Serif"/>
          <w:sz w:val="28"/>
          <w:szCs w:val="28"/>
        </w:rPr>
        <w:t>передавая его содержание в виде простого плана. В Ульяновской области с этим испытанием справились 55% обучающиеся, что на 2 % выше, чем по России. В целом не очень высокие показатели свидетельствуют о том, что учащиеся не владеют разными видами информационной переработки текста: понимание содержания и структуры текста в целом, выделение информации по микротемам на основе нахождения, темы и ремы в предложении, предикативной основы, ключевых слов (слов одной тематической и семантической группы), выделение главной и второстепенной информации, сжатие текста и др. Кроме того, пониманию смысла текста препятствует низкий уровень речевого опыта учащихся.</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План — необходимая ступень любого речевого высказывания, поэтому работа над его составлением начинается в начальной школе и отрабатывается в тече</w:t>
      </w:r>
      <w:r w:rsidRPr="00490353">
        <w:rPr>
          <w:rFonts w:ascii="PT Astra Serif" w:hAnsi="PT Astra Serif"/>
          <w:sz w:val="28"/>
          <w:szCs w:val="28"/>
        </w:rPr>
        <w:softHyphen/>
        <w:t>ние периода обучения на основной ступени. План помогает выделить основную мысль, установить последовательность событий, найти взаимосвязь между отдельными частями текста, т.е. помогает понять научно-популярный текст. Работа над планом развивает мышление учащихся, в процессе деления текста на законченные в смысловом отношении части, нахождения основного в каждой части, учит кратко и чётко формулировать главную мысль в виде заглавия части текста или пункта простого плана.</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В целом учащиеся составляли назывной план, который является оптимальной основой для структурирования повествовательных художественных текстов (с чем учащиеся знакомы еще с начальной школы). Но назывной план является базой для совершенствования умения составлять вопросный, тезисный и цитатный планы в старших классах к текстам разных типов, стилей и жанров.</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Выполнение данного задания выявило проблемные зоны в работе учителя: совершенствование коммуникативных УУД обучающихся и развитие диалогового мышления. На это направлены следующие приёмы работы с текстами разных типов, стилей и жанров: выделение ключевых слов (определите темы и основные мысли текста), деление текста на смысловые части, условная формулировка темы каждой из частей, озаглавливание, поиск информации по сформулированным темам, анализ выявленных источников информации, группировка и систематизация выявленных понятий, определение порядка следования частей, нумерация пунктов и подпунктов плана в соответствии с последовательностью их расположения, анализ текста с целью понять, где основная мысль, а где - поясняющие её примеры, исключение лишней информации, восстановление текста, написание черновика плана, сопоставление его с текстом (всё ли главное нашло отражение в плане; связаны ли пункты плана по смыслу; отражают ли они тему и основную мысль текста), редактирование плана; использование плана при подготовке письменных творческих работ, сочинений на заданные темы, описаний, докладов, рефератов; оценивание и самооценивание составленного плана по критериям (логичность, полнота, развитие темы, краткость (точность формулировки), лаконичность (оптимальность пунктов плана) и др.</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b/>
          <w:bCs/>
          <w:sz w:val="28"/>
          <w:szCs w:val="28"/>
        </w:rPr>
        <w:t xml:space="preserve">Задания 11-13 </w:t>
      </w:r>
      <w:r w:rsidRPr="00490353">
        <w:rPr>
          <w:rFonts w:ascii="PT Astra Serif" w:hAnsi="PT Astra Serif"/>
          <w:sz w:val="28"/>
          <w:szCs w:val="28"/>
        </w:rPr>
        <w:t xml:space="preserve">включают работу с научно-популярным и художественным текстами, связанную с нахождением информации (задание </w:t>
      </w:r>
      <w:r w:rsidRPr="00490353">
        <w:rPr>
          <w:rFonts w:ascii="PT Astra Serif" w:hAnsi="PT Astra Serif"/>
          <w:sz w:val="28"/>
          <w:szCs w:val="28"/>
          <w:lang w:val="en-US" w:eastAsia="en-US"/>
        </w:rPr>
        <w:t>PISA</w:t>
      </w:r>
      <w:r w:rsidRPr="00490353">
        <w:rPr>
          <w:rFonts w:ascii="PT Astra Serif" w:hAnsi="PT Astra Serif"/>
          <w:sz w:val="28"/>
          <w:szCs w:val="28"/>
          <w:lang w:eastAsia="en-US"/>
        </w:rPr>
        <w:t xml:space="preserve">). </w:t>
      </w:r>
      <w:r w:rsidRPr="00490353">
        <w:rPr>
          <w:rFonts w:ascii="PT Astra Serif" w:hAnsi="PT Astra Serif"/>
          <w:sz w:val="28"/>
          <w:szCs w:val="28"/>
        </w:rPr>
        <w:t>Это вычитывание трёх видов информации: фактуальной, концептуальной, подтекстовой.</w:t>
      </w:r>
    </w:p>
    <w:p w:rsidR="00EF0A85" w:rsidRPr="00490353" w:rsidRDefault="00EF0A85">
      <w:pPr>
        <w:pStyle w:val="BodyText"/>
        <w:shd w:val="clear" w:color="auto" w:fill="auto"/>
        <w:ind w:firstLine="720"/>
        <w:jc w:val="both"/>
        <w:rPr>
          <w:rFonts w:ascii="PT Astra Serif" w:hAnsi="PT Astra Serif"/>
          <w:b/>
          <w:bCs/>
          <w:sz w:val="28"/>
          <w:szCs w:val="28"/>
        </w:rPr>
      </w:pPr>
      <w:r w:rsidRPr="00490353">
        <w:rPr>
          <w:rFonts w:ascii="PT Astra Serif" w:hAnsi="PT Astra Serif"/>
          <w:b/>
          <w:bCs/>
          <w:sz w:val="28"/>
          <w:szCs w:val="28"/>
        </w:rPr>
        <w:t xml:space="preserve">Задание 11 </w:t>
      </w:r>
      <w:r w:rsidRPr="00490353">
        <w:rPr>
          <w:rFonts w:ascii="PT Astra Serif" w:hAnsi="PT Astra Serif"/>
          <w:sz w:val="28"/>
          <w:szCs w:val="28"/>
        </w:rPr>
        <w:t xml:space="preserve">проверяло понимание целостного смысла текста, умение находить в нем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490353">
        <w:rPr>
          <w:rFonts w:ascii="PT Astra Serif" w:hAnsi="PT Astra Serif"/>
          <w:b/>
          <w:bCs/>
          <w:sz w:val="28"/>
          <w:szCs w:val="28"/>
        </w:rPr>
        <w:t xml:space="preserve">66 % </w:t>
      </w:r>
      <w:r w:rsidRPr="00490353">
        <w:rPr>
          <w:rFonts w:ascii="PT Astra Serif" w:hAnsi="PT Astra Serif"/>
          <w:sz w:val="28"/>
          <w:szCs w:val="28"/>
        </w:rPr>
        <w:t xml:space="preserve">учащихся Ульяновской области </w:t>
      </w:r>
      <w:r w:rsidRPr="00490353">
        <w:rPr>
          <w:rFonts w:ascii="PT Astra Serif" w:hAnsi="PT Astra Serif"/>
          <w:b/>
          <w:bCs/>
          <w:sz w:val="28"/>
          <w:szCs w:val="28"/>
        </w:rPr>
        <w:t xml:space="preserve">справились с заданием </w:t>
      </w:r>
      <w:r w:rsidRPr="00490353">
        <w:rPr>
          <w:rFonts w:ascii="PT Astra Serif" w:hAnsi="PT Astra Serif"/>
          <w:sz w:val="28"/>
          <w:szCs w:val="28"/>
        </w:rPr>
        <w:t xml:space="preserve">(сравним: вся </w:t>
      </w:r>
      <w:r w:rsidRPr="00490353">
        <w:rPr>
          <w:rFonts w:ascii="PT Astra Serif" w:hAnsi="PT Astra Serif"/>
          <w:b/>
          <w:bCs/>
          <w:sz w:val="28"/>
          <w:szCs w:val="28"/>
        </w:rPr>
        <w:t xml:space="preserve">выборка по РФ - 59 %). </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Для успешного выполнения испытания необходимо было познакомиться с текстом, запомнить основные тезисы, усвоить суть поставленного вопроса, соотнести информацию, заявленную в вопросе, с исходным текстом, найти общее и записать ответ в виде текста, соблюдая орфографические, пунктуационные, грамматические и речевые нормы, осуществить самоконтроль и рефлексию собственной речевой деятельности.</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Текстоцентрический подход в преподавании русского языка - основа развития универсальных учебных действий. В соответствии с особой ролью этого подхода на эффективность речевого развития обучающихся могут быть направлены следующие методических приёмы: развитие навыков медленного чтения, смыслового чтения, просмотрового, выборочного чтения, работа с микротемами (определение темы, основной мысли), работа с деформированными текстами, перефразирование высказывания на основе использования разных синтаксических конструкций, построение вопросов к предложению, тексту, определение ключевых слов, моделирование текстов по типу предъявленного текста с опорой на его тему, основную мысль. Перечисленные приёмы направлены на умения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 владеть навыками различных видов чтения (изучающим, ознакомитель</w:t>
      </w:r>
      <w:r w:rsidRPr="00490353">
        <w:rPr>
          <w:rFonts w:ascii="PT Astra Serif" w:hAnsi="PT Astra Serif"/>
          <w:sz w:val="28"/>
          <w:szCs w:val="28"/>
        </w:rPr>
        <w:softHyphen/>
        <w:t>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b/>
          <w:bCs/>
          <w:sz w:val="28"/>
          <w:szCs w:val="28"/>
        </w:rPr>
        <w:t xml:space="preserve">Задание 12 </w:t>
      </w:r>
      <w:r w:rsidRPr="00490353">
        <w:rPr>
          <w:rFonts w:ascii="PT Astra Serif" w:hAnsi="PT Astra Serif"/>
          <w:sz w:val="28"/>
          <w:szCs w:val="28"/>
        </w:rPr>
        <w:t>проверяло умение школьников распознавать и адекватно формулировать лексическое значение многозначного слова с опорой на контекст; исполь</w:t>
      </w:r>
      <w:r w:rsidRPr="00490353">
        <w:rPr>
          <w:rFonts w:ascii="PT Astra Serif" w:hAnsi="PT Astra Serif"/>
          <w:sz w:val="28"/>
          <w:szCs w:val="28"/>
        </w:rPr>
        <w:softHyphen/>
        <w:t>зовать многозначное слово в другом значении в самостоятельно составленном и оформленном на письме речевом высказывании. Сложность задания заключается в его многокомпонентности:</w:t>
      </w:r>
    </w:p>
    <w:p w:rsidR="00EF0A85" w:rsidRPr="00490353" w:rsidRDefault="00EF0A85">
      <w:pPr>
        <w:pStyle w:val="BodyText"/>
        <w:numPr>
          <w:ilvl w:val="0"/>
          <w:numId w:val="7"/>
        </w:numPr>
        <w:shd w:val="clear" w:color="auto" w:fill="auto"/>
        <w:tabs>
          <w:tab w:val="left" w:pos="1076"/>
        </w:tabs>
        <w:ind w:firstLine="720"/>
        <w:jc w:val="both"/>
        <w:rPr>
          <w:rFonts w:ascii="PT Astra Serif" w:hAnsi="PT Astra Serif"/>
          <w:sz w:val="28"/>
          <w:szCs w:val="28"/>
        </w:rPr>
      </w:pPr>
      <w:r w:rsidRPr="00490353">
        <w:rPr>
          <w:rFonts w:ascii="PT Astra Serif" w:hAnsi="PT Astra Serif"/>
          <w:sz w:val="28"/>
          <w:szCs w:val="28"/>
        </w:rPr>
        <w:t>найти слово;</w:t>
      </w:r>
    </w:p>
    <w:p w:rsidR="00EF0A85" w:rsidRPr="00490353" w:rsidRDefault="00EF0A85">
      <w:pPr>
        <w:pStyle w:val="BodyText"/>
        <w:numPr>
          <w:ilvl w:val="0"/>
          <w:numId w:val="7"/>
        </w:numPr>
        <w:shd w:val="clear" w:color="auto" w:fill="auto"/>
        <w:tabs>
          <w:tab w:val="left" w:pos="1076"/>
        </w:tabs>
        <w:ind w:firstLine="720"/>
        <w:jc w:val="both"/>
        <w:rPr>
          <w:rFonts w:ascii="PT Astra Serif" w:hAnsi="PT Astra Serif"/>
          <w:sz w:val="28"/>
          <w:szCs w:val="28"/>
        </w:rPr>
      </w:pPr>
      <w:r w:rsidRPr="00490353">
        <w:rPr>
          <w:rFonts w:ascii="PT Astra Serif" w:hAnsi="PT Astra Serif"/>
          <w:sz w:val="28"/>
          <w:szCs w:val="28"/>
        </w:rPr>
        <w:t>включить его в контекст;</w:t>
      </w:r>
    </w:p>
    <w:p w:rsidR="00EF0A85" w:rsidRPr="00490353" w:rsidRDefault="00EF0A85">
      <w:pPr>
        <w:pStyle w:val="BodyText"/>
        <w:numPr>
          <w:ilvl w:val="0"/>
          <w:numId w:val="7"/>
        </w:numPr>
        <w:shd w:val="clear" w:color="auto" w:fill="auto"/>
        <w:tabs>
          <w:tab w:val="left" w:pos="1076"/>
        </w:tabs>
        <w:ind w:firstLine="720"/>
        <w:jc w:val="both"/>
        <w:rPr>
          <w:rFonts w:ascii="PT Astra Serif" w:hAnsi="PT Astra Serif"/>
          <w:sz w:val="28"/>
          <w:szCs w:val="28"/>
        </w:rPr>
      </w:pPr>
      <w:r w:rsidRPr="00490353">
        <w:rPr>
          <w:rFonts w:ascii="PT Astra Serif" w:hAnsi="PT Astra Serif"/>
          <w:sz w:val="28"/>
          <w:szCs w:val="28"/>
        </w:rPr>
        <w:t>определить и записать значение;</w:t>
      </w:r>
    </w:p>
    <w:p w:rsidR="00EF0A85" w:rsidRPr="00490353" w:rsidRDefault="00EF0A85">
      <w:pPr>
        <w:pStyle w:val="BodyText"/>
        <w:numPr>
          <w:ilvl w:val="0"/>
          <w:numId w:val="7"/>
        </w:numPr>
        <w:shd w:val="clear" w:color="auto" w:fill="auto"/>
        <w:tabs>
          <w:tab w:val="left" w:pos="1076"/>
        </w:tabs>
        <w:ind w:firstLine="720"/>
        <w:jc w:val="both"/>
        <w:rPr>
          <w:rFonts w:ascii="PT Astra Serif" w:hAnsi="PT Astra Serif"/>
          <w:sz w:val="28"/>
          <w:szCs w:val="28"/>
        </w:rPr>
      </w:pPr>
      <w:r w:rsidRPr="00490353">
        <w:rPr>
          <w:rFonts w:ascii="PT Astra Serif" w:hAnsi="PT Astra Serif"/>
          <w:sz w:val="28"/>
          <w:szCs w:val="28"/>
        </w:rPr>
        <w:t>подумать, какое у этого слова может быть другое значение;</w:t>
      </w:r>
    </w:p>
    <w:p w:rsidR="00EF0A85" w:rsidRPr="00490353" w:rsidRDefault="00EF0A85">
      <w:pPr>
        <w:pStyle w:val="BodyText"/>
        <w:numPr>
          <w:ilvl w:val="0"/>
          <w:numId w:val="7"/>
        </w:numPr>
        <w:shd w:val="clear" w:color="auto" w:fill="auto"/>
        <w:tabs>
          <w:tab w:val="left" w:pos="1057"/>
        </w:tabs>
        <w:ind w:firstLine="720"/>
        <w:jc w:val="both"/>
        <w:rPr>
          <w:rFonts w:ascii="PT Astra Serif" w:hAnsi="PT Astra Serif"/>
          <w:sz w:val="28"/>
          <w:szCs w:val="28"/>
        </w:rPr>
      </w:pPr>
      <w:r w:rsidRPr="00490353">
        <w:rPr>
          <w:rFonts w:ascii="PT Astra Serif" w:hAnsi="PT Astra Serif"/>
          <w:sz w:val="28"/>
          <w:szCs w:val="28"/>
        </w:rPr>
        <w:t>подобрать и записать предложение, в котором бы слово употреблялось в другом значении.</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 xml:space="preserve">Для варианта 5 было предложено слово </w:t>
      </w:r>
      <w:r w:rsidRPr="00490353">
        <w:rPr>
          <w:rFonts w:ascii="PT Astra Serif" w:hAnsi="PT Astra Serif"/>
          <w:i/>
          <w:iCs/>
          <w:sz w:val="28"/>
          <w:szCs w:val="28"/>
        </w:rPr>
        <w:t>«точка»,</w:t>
      </w:r>
      <w:r w:rsidRPr="00490353">
        <w:rPr>
          <w:rFonts w:ascii="PT Astra Serif" w:hAnsi="PT Astra Serif"/>
          <w:sz w:val="28"/>
          <w:szCs w:val="28"/>
        </w:rPr>
        <w:t xml:space="preserve"> для варианта 6 - «</w:t>
      </w:r>
      <w:r w:rsidRPr="00490353">
        <w:rPr>
          <w:rFonts w:ascii="PT Astra Serif" w:hAnsi="PT Astra Serif"/>
          <w:i/>
          <w:iCs/>
          <w:sz w:val="28"/>
          <w:szCs w:val="28"/>
        </w:rPr>
        <w:t>картина».</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 xml:space="preserve">Максимальный балл за выполнение задания - 3 балла. Задание оценивалось по двум критериям: «Распознавание лексического значения слова» и «Составление предложения, в контексте которого данное многозначное слово употреблено в другом значении». По первому критерию учащиеся Ульяновской области показали достаточно высокий результат - 76 % </w:t>
      </w:r>
      <w:r w:rsidRPr="00490353">
        <w:rPr>
          <w:rFonts w:ascii="PT Astra Serif" w:hAnsi="PT Astra Serif"/>
          <w:b/>
          <w:bCs/>
          <w:sz w:val="28"/>
          <w:szCs w:val="28"/>
        </w:rPr>
        <w:t xml:space="preserve">(в РФ - 68 %). </w:t>
      </w:r>
      <w:r w:rsidRPr="00490353">
        <w:rPr>
          <w:rFonts w:ascii="PT Astra Serif" w:hAnsi="PT Astra Serif"/>
          <w:sz w:val="28"/>
          <w:szCs w:val="28"/>
        </w:rPr>
        <w:t>Однако по второму критерию результаты значительно ниже - 42 % (в РФ - 50 %).</w:t>
      </w:r>
    </w:p>
    <w:p w:rsidR="00EF0A85" w:rsidRPr="00490353" w:rsidRDefault="00EF0A85">
      <w:pPr>
        <w:pStyle w:val="BodyText"/>
        <w:shd w:val="clear" w:color="auto" w:fill="auto"/>
        <w:ind w:firstLine="720"/>
        <w:jc w:val="both"/>
        <w:rPr>
          <w:rFonts w:ascii="PT Astra Serif" w:hAnsi="PT Astra Serif"/>
          <w:sz w:val="28"/>
          <w:szCs w:val="28"/>
        </w:rPr>
      </w:pPr>
      <w:r w:rsidRPr="00490353">
        <w:rPr>
          <w:rFonts w:ascii="PT Astra Serif" w:hAnsi="PT Astra Serif"/>
          <w:sz w:val="28"/>
          <w:szCs w:val="28"/>
        </w:rPr>
        <w:t>Результаты выполнения данного задания актуализируют следующие методические приёмы в преподавании русского языка (с учётом метапредметного подхода к обучению и поликультурной особенности региона): объяснение лексического значения слова на основе синонимического толкования (лексический синоним, ряд лексических синонимов, синонимическое словосочетание), родовые и видовые токования; логические задания (узнавание слова по его толкованию, отгадывание ребусов, составление кроссворда); лексический разбор слова; упражнения в определении лексического значения слова в основном предполагают работу с толковым словарём, словарями синонимов и антонимов, выявление лексических значений однокоренных слов в тексте; группировка слов; составление предложения с указанными словами; упражнения в выявлении сферы употребления слова формируют культуру речи обучающихся в области употребления слов, способствуют выработке умения отбирать слова с точки зрения уместности употребления; работа над образно-выразительными возможностями слова; упражнения по культуре речи формируют умение замечать лексические ошибки (ошибки, связанные с непониманием лексического значения слова, неразличением слов-паронимов, употреблением слов в несвойственном ему значении и т.п.); составление словариков; конструирование собственной словарной статьи; построение словосочетаний и предложений с многозначными словами; подбор примеров, иллюстрирующих лексическое явление; группировка изучаемых лексических явлений, замена слова, обнаружение лексической несочетаемости, нахождение и исправление лексических ошибок и т.д.</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b/>
          <w:bCs/>
          <w:sz w:val="28"/>
          <w:szCs w:val="28"/>
        </w:rPr>
        <w:t xml:space="preserve">Задание 13 </w:t>
      </w:r>
      <w:r w:rsidRPr="00A14B89">
        <w:rPr>
          <w:rFonts w:ascii="PT Astra Serif" w:hAnsi="PT Astra Serif"/>
          <w:sz w:val="28"/>
          <w:szCs w:val="28"/>
        </w:rPr>
        <w:t>проверяло коммуникативные УУД, связанные с пониманием обучающимися уместности употребления близких по значению слов в собственной ре</w:t>
      </w:r>
      <w:r w:rsidRPr="00A14B89">
        <w:rPr>
          <w:rFonts w:ascii="PT Astra Serif" w:hAnsi="PT Astra Serif"/>
          <w:sz w:val="28"/>
          <w:szCs w:val="28"/>
        </w:rPr>
        <w:softHyphen/>
        <w:t>чи, умением распознавать их стилистическую принадлежность и подбирать к слову близкие по значению слова (синонимы) в целях эффективного речевого общения. Максимальный балл за выполнение задание - 2. Учащимся необходимо было:</w:t>
      </w:r>
    </w:p>
    <w:p w:rsidR="00EF0A85" w:rsidRPr="00A14B89" w:rsidRDefault="00EF0A85">
      <w:pPr>
        <w:pStyle w:val="BodyText"/>
        <w:numPr>
          <w:ilvl w:val="0"/>
          <w:numId w:val="8"/>
        </w:numPr>
        <w:shd w:val="clear" w:color="auto" w:fill="auto"/>
        <w:tabs>
          <w:tab w:val="left" w:pos="1052"/>
        </w:tabs>
        <w:ind w:firstLine="720"/>
        <w:jc w:val="both"/>
        <w:rPr>
          <w:rFonts w:ascii="PT Astra Serif" w:hAnsi="PT Astra Serif"/>
          <w:sz w:val="28"/>
          <w:szCs w:val="28"/>
        </w:rPr>
      </w:pPr>
      <w:r w:rsidRPr="00A14B89">
        <w:rPr>
          <w:rFonts w:ascii="PT Astra Serif" w:hAnsi="PT Astra Serif"/>
          <w:sz w:val="28"/>
          <w:szCs w:val="28"/>
        </w:rPr>
        <w:t>определить и записать стилистическую принадлежность слова (в варианте 5 - «</w:t>
      </w:r>
      <w:r w:rsidRPr="00A14B89">
        <w:rPr>
          <w:rFonts w:ascii="PT Astra Serif" w:hAnsi="PT Astra Serif"/>
          <w:i/>
          <w:iCs/>
          <w:sz w:val="28"/>
          <w:szCs w:val="28"/>
        </w:rPr>
        <w:t>воздвигнуть</w:t>
      </w:r>
      <w:r w:rsidRPr="00A14B89">
        <w:rPr>
          <w:rFonts w:ascii="PT Astra Serif" w:hAnsi="PT Astra Serif"/>
          <w:sz w:val="28"/>
          <w:szCs w:val="28"/>
        </w:rPr>
        <w:t xml:space="preserve">», в варианте 6 - </w:t>
      </w:r>
      <w:r w:rsidRPr="00A14B89">
        <w:rPr>
          <w:rFonts w:ascii="PT Astra Serif" w:hAnsi="PT Astra Serif"/>
          <w:i/>
          <w:iCs/>
          <w:sz w:val="28"/>
          <w:szCs w:val="28"/>
        </w:rPr>
        <w:t>«возобладать</w:t>
      </w:r>
      <w:r w:rsidRPr="00A14B89">
        <w:rPr>
          <w:rFonts w:ascii="PT Astra Serif" w:hAnsi="PT Astra Serif"/>
          <w:sz w:val="28"/>
          <w:szCs w:val="28"/>
        </w:rPr>
        <w:t>»);</w:t>
      </w:r>
    </w:p>
    <w:p w:rsidR="00EF0A85" w:rsidRPr="00A14B89" w:rsidRDefault="00EF0A85">
      <w:pPr>
        <w:pStyle w:val="BodyText"/>
        <w:numPr>
          <w:ilvl w:val="0"/>
          <w:numId w:val="8"/>
        </w:numPr>
        <w:shd w:val="clear" w:color="auto" w:fill="auto"/>
        <w:tabs>
          <w:tab w:val="left" w:pos="1057"/>
        </w:tabs>
        <w:ind w:firstLine="720"/>
        <w:jc w:val="both"/>
        <w:rPr>
          <w:rFonts w:ascii="PT Astra Serif" w:hAnsi="PT Astra Serif"/>
          <w:sz w:val="28"/>
          <w:szCs w:val="28"/>
        </w:rPr>
      </w:pPr>
      <w:r w:rsidRPr="00A14B89">
        <w:rPr>
          <w:rFonts w:ascii="PT Astra Serif" w:hAnsi="PT Astra Serif"/>
          <w:sz w:val="28"/>
          <w:szCs w:val="28"/>
        </w:rPr>
        <w:t>подобрать и записать синоним. Это задание подготавливает учащихся к выполнению задания 6 на ОГЭ. Трудности с подбором синонимов могли быть вызваны тем, что учащимся предложили слова книжной, высокопоэтической лексики.</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sz w:val="28"/>
          <w:szCs w:val="28"/>
        </w:rPr>
        <w:t xml:space="preserve">Подобные слова школьники не употребляют в своей речи, а при низком уровне читательской культуры не могут, скорее всего, понять их значение. </w:t>
      </w:r>
      <w:r w:rsidRPr="00A14B89">
        <w:rPr>
          <w:rFonts w:ascii="PT Astra Serif" w:hAnsi="PT Astra Serif"/>
          <w:color w:val="222222"/>
          <w:sz w:val="28"/>
          <w:szCs w:val="28"/>
        </w:rPr>
        <w:t>Для адекватного понимания текста необходимо не только уметь извлекать заложенную в него автором информацию, но и соединять её с собственными энциклопедиче</w:t>
      </w:r>
      <w:r w:rsidRPr="00A14B89">
        <w:rPr>
          <w:rFonts w:ascii="PT Astra Serif" w:hAnsi="PT Astra Serif"/>
          <w:color w:val="222222"/>
          <w:sz w:val="28"/>
          <w:szCs w:val="28"/>
        </w:rPr>
        <w:softHyphen/>
        <w:t>скими знаниями, являющимися фоновыми по отношению к исходному тексту.</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sz w:val="28"/>
          <w:szCs w:val="28"/>
        </w:rPr>
        <w:t xml:space="preserve">По первому критерию учащиеся </w:t>
      </w:r>
      <w:r>
        <w:rPr>
          <w:rFonts w:ascii="PT Astra Serif" w:hAnsi="PT Astra Serif"/>
          <w:sz w:val="28"/>
          <w:szCs w:val="28"/>
        </w:rPr>
        <w:t xml:space="preserve">Ульяновской </w:t>
      </w:r>
      <w:r w:rsidRPr="00A14B89">
        <w:rPr>
          <w:rFonts w:ascii="PT Astra Serif" w:hAnsi="PT Astra Serif"/>
          <w:sz w:val="28"/>
          <w:szCs w:val="28"/>
        </w:rPr>
        <w:t>области показали 53 % выполнения, что на 5 % выше, чем по России. По второму критерию - 57 %, что соответствует средним проказателям по РФ.</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sz w:val="28"/>
          <w:szCs w:val="28"/>
        </w:rPr>
        <w:t>Низкие показатели по первому критерию свидетельствуют о том, что в школе нет системы специальных уроков по изучению стилистики, учащиеся обладают недостаточным лексическим запасом, не понимают контекстного значения слов, не различают стилистическую окраску слов современного русского языка, не владеют навыками работы со словарями, что ограничивает развитие языкового чутья и обедняет речь современного школьника.</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sz w:val="28"/>
          <w:szCs w:val="28"/>
        </w:rPr>
        <w:t>В связи с этим стилистическую работу необходимо проводить на уроках по изучению всех разделов курса русского языка. На успешное использование синонимических ресурсов русского языка направлены следующие приёмы: выявление стилевых признаков текста и языковых средств текста, несущих наибольшую смысловую и стилистическую нагрузку; расп</w:t>
      </w:r>
      <w:r>
        <w:rPr>
          <w:rFonts w:ascii="PT Astra Serif" w:hAnsi="PT Astra Serif"/>
          <w:sz w:val="28"/>
          <w:szCs w:val="28"/>
        </w:rPr>
        <w:t>ознавание стилистической принад</w:t>
      </w:r>
      <w:r w:rsidRPr="00A14B89">
        <w:rPr>
          <w:rFonts w:ascii="PT Astra Serif" w:hAnsi="PT Astra Serif"/>
          <w:sz w:val="28"/>
          <w:szCs w:val="28"/>
        </w:rPr>
        <w:t>лежности слова и подбор к слову с учётом стили</w:t>
      </w:r>
      <w:r>
        <w:rPr>
          <w:rFonts w:ascii="PT Astra Serif" w:hAnsi="PT Astra Serif"/>
          <w:sz w:val="28"/>
          <w:szCs w:val="28"/>
        </w:rPr>
        <w:t>стической сочетаемости, употреб</w:t>
      </w:r>
      <w:r w:rsidRPr="00A14B89">
        <w:rPr>
          <w:rFonts w:ascii="PT Astra Serif" w:hAnsi="PT Astra Serif"/>
          <w:sz w:val="28"/>
          <w:szCs w:val="28"/>
        </w:rPr>
        <w:t>ление слова в определённом контексте; сопоставл</w:t>
      </w:r>
      <w:r>
        <w:rPr>
          <w:rFonts w:ascii="PT Astra Serif" w:hAnsi="PT Astra Serif"/>
          <w:sz w:val="28"/>
          <w:szCs w:val="28"/>
        </w:rPr>
        <w:t>ение текстов одного стиля, напи</w:t>
      </w:r>
      <w:r w:rsidRPr="00A14B89">
        <w:rPr>
          <w:rFonts w:ascii="PT Astra Serif" w:hAnsi="PT Astra Serif"/>
          <w:sz w:val="28"/>
          <w:szCs w:val="28"/>
        </w:rPr>
        <w:t>санных разными авторами; сопоставление тексто</w:t>
      </w:r>
      <w:r>
        <w:rPr>
          <w:rFonts w:ascii="PT Astra Serif" w:hAnsi="PT Astra Serif"/>
          <w:sz w:val="28"/>
          <w:szCs w:val="28"/>
        </w:rPr>
        <w:t>в одной тематики, но разных сти</w:t>
      </w:r>
      <w:r w:rsidRPr="00A14B89">
        <w:rPr>
          <w:rFonts w:ascii="PT Astra Serif" w:hAnsi="PT Astra Serif"/>
          <w:sz w:val="28"/>
          <w:szCs w:val="28"/>
        </w:rPr>
        <w:t>лей; работа со словарями (определение различных стилистических помет слов); анализ образцового текста; стилистический анализ текста; стилистический эксперимент; редактирование текста (замена слов и конструкций синонимичными); классификация ошибок в тексте, связанных с нарушением семантического, функционального, эстетического критериев, и др.</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sz w:val="28"/>
          <w:szCs w:val="28"/>
        </w:rPr>
        <w:t>З</w:t>
      </w:r>
      <w:r w:rsidRPr="00A14B89">
        <w:rPr>
          <w:rFonts w:ascii="PT Astra Serif" w:hAnsi="PT Astra Serif"/>
          <w:b/>
          <w:bCs/>
          <w:sz w:val="28"/>
          <w:szCs w:val="28"/>
        </w:rPr>
        <w:t xml:space="preserve">адание 14 </w:t>
      </w:r>
      <w:r w:rsidRPr="00A14B89">
        <w:rPr>
          <w:rFonts w:ascii="PT Astra Serif" w:hAnsi="PT Astra Serif"/>
          <w:sz w:val="28"/>
          <w:szCs w:val="28"/>
        </w:rPr>
        <w:t xml:space="preserve">(хотя и не имеет текстовой основы) соответствует заданию </w:t>
      </w:r>
      <w:r w:rsidRPr="00A14B89">
        <w:rPr>
          <w:rFonts w:ascii="PT Astra Serif" w:hAnsi="PT Astra Serif"/>
          <w:sz w:val="28"/>
          <w:szCs w:val="28"/>
          <w:lang w:val="en-US" w:eastAsia="en-US"/>
        </w:rPr>
        <w:t>PISA</w:t>
      </w:r>
      <w:r w:rsidRPr="00A14B89">
        <w:rPr>
          <w:rFonts w:ascii="PT Astra Serif" w:hAnsi="PT Astra Serif"/>
          <w:sz w:val="28"/>
          <w:szCs w:val="28"/>
          <w:lang w:eastAsia="en-US"/>
        </w:rPr>
        <w:t xml:space="preserve"> </w:t>
      </w:r>
      <w:r w:rsidRPr="00A14B89">
        <w:rPr>
          <w:rFonts w:ascii="PT Astra Serif" w:hAnsi="PT Astra Serif"/>
          <w:sz w:val="28"/>
          <w:szCs w:val="28"/>
        </w:rPr>
        <w:t>на оценку информации и заданию 24 ЕГЭ. Оно двухчастное (максимальное количество баллов - 4). Учащиеся должны были: 1)объяснить значение фразеологизма (</w:t>
      </w:r>
      <w:r w:rsidRPr="00A14B89">
        <w:rPr>
          <w:rFonts w:ascii="PT Astra Serif" w:hAnsi="PT Astra Serif"/>
          <w:i/>
          <w:iCs/>
          <w:sz w:val="28"/>
          <w:szCs w:val="28"/>
        </w:rPr>
        <w:t>медведь на ухо наступил</w:t>
      </w:r>
      <w:r w:rsidRPr="00A14B89">
        <w:rPr>
          <w:rFonts w:ascii="PT Astra Serif" w:hAnsi="PT Astra Serif"/>
          <w:sz w:val="28"/>
          <w:szCs w:val="28"/>
        </w:rPr>
        <w:t xml:space="preserve"> - 5 вариант</w:t>
      </w:r>
      <w:r w:rsidRPr="00A14B89">
        <w:rPr>
          <w:rFonts w:ascii="PT Astra Serif" w:hAnsi="PT Astra Serif"/>
          <w:i/>
          <w:iCs/>
          <w:sz w:val="28"/>
          <w:szCs w:val="28"/>
        </w:rPr>
        <w:t>; филькина грамота</w:t>
      </w:r>
      <w:r w:rsidRPr="00A14B89">
        <w:rPr>
          <w:rFonts w:ascii="PT Astra Serif" w:hAnsi="PT Astra Serif"/>
          <w:sz w:val="28"/>
          <w:szCs w:val="28"/>
        </w:rPr>
        <w:t xml:space="preserve"> - 6 вариант); 2) описать жизненную ситуацию с включением указанного фразеологизма. При выполнении задания учитывается этическая корректность при истолковании ситуации (осознание обучающимися эстетической функции русского языка - личностные УУД), что коррелирует с критерием К12 на ЕГЭ.</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sz w:val="28"/>
          <w:szCs w:val="28"/>
        </w:rPr>
        <w:t>По первому критерию учащиеся Ульяновской области показали результат 67 %, что выше на 12 % по результатам РФ. По второму критерию - 41 % (на 2 % выше по сравнению с РФ.</w:t>
      </w:r>
    </w:p>
    <w:p w:rsidR="00EF0A85" w:rsidRPr="00A14B89" w:rsidRDefault="00EF0A85">
      <w:pPr>
        <w:pStyle w:val="BodyText"/>
        <w:shd w:val="clear" w:color="auto" w:fill="auto"/>
        <w:ind w:firstLine="720"/>
        <w:jc w:val="both"/>
        <w:rPr>
          <w:rFonts w:ascii="PT Astra Serif" w:hAnsi="PT Astra Serif"/>
          <w:sz w:val="28"/>
          <w:szCs w:val="28"/>
        </w:rPr>
      </w:pPr>
      <w:r w:rsidRPr="00A14B89">
        <w:rPr>
          <w:rFonts w:ascii="PT Astra Serif" w:hAnsi="PT Astra Serif"/>
          <w:b/>
          <w:bCs/>
          <w:sz w:val="28"/>
          <w:szCs w:val="28"/>
        </w:rPr>
        <w:t>Низкий уровень выполнения данного задания по критерию «</w:t>
      </w:r>
      <w:r w:rsidRPr="00A14B89">
        <w:rPr>
          <w:rFonts w:ascii="PT Astra Serif" w:hAnsi="PT Astra Serif"/>
          <w:sz w:val="28"/>
          <w:szCs w:val="28"/>
        </w:rPr>
        <w:t>Толкование ситуации в заданном контексте» связан с тем, что у учащихся недостаточно сформирована коммуникативная компетенция, основанная на владении фразеологией современного русского языка, с пониманием значения фразеологических единиц, умением подбирать синонимы, осуществлять языковую догадку на основе работы с контекстом. Все эти пробелы объясняются низким уровнем развития системного языкового мышления, образного мышления, эмоционально-волевой сферы личности.</w:t>
      </w:r>
    </w:p>
    <w:p w:rsidR="00EF0A85" w:rsidRDefault="00EF0A85">
      <w:pPr>
        <w:pStyle w:val="BodyText"/>
        <w:shd w:val="clear" w:color="auto" w:fill="auto"/>
        <w:ind w:firstLine="720"/>
        <w:jc w:val="both"/>
      </w:pPr>
      <w:r w:rsidRPr="00A14B89">
        <w:rPr>
          <w:rFonts w:ascii="PT Astra Serif" w:hAnsi="PT Astra Serif"/>
          <w:sz w:val="28"/>
          <w:szCs w:val="28"/>
        </w:rPr>
        <w:t>На умение распознавать значение фразеологической единицы и определять конкретную жизненную ситуацию для адекватной интерпретации фразеологизма в современной методике направлены следующие упражнения: подбор к данным фразеологизмам лексических синонимов или синонимических рядов; замена обычного словосочетания или слова фразеологизмом; подбор фразеологизмов к данным сло</w:t>
      </w:r>
      <w:r w:rsidRPr="00A14B89">
        <w:rPr>
          <w:rFonts w:ascii="PT Astra Serif" w:hAnsi="PT Astra Serif"/>
          <w:sz w:val="28"/>
          <w:szCs w:val="28"/>
        </w:rPr>
        <w:softHyphen/>
        <w:t>вам; замена одного фразеологизма другим, синонимичным; группировка синони</w:t>
      </w:r>
      <w:r w:rsidRPr="00A14B89">
        <w:rPr>
          <w:rFonts w:ascii="PT Astra Serif" w:hAnsi="PT Astra Serif"/>
          <w:sz w:val="28"/>
          <w:szCs w:val="28"/>
        </w:rPr>
        <w:softHyphen/>
        <w:t>мичных фразеологизмов; сопоставление синонимичных рядов с нарастанием; за</w:t>
      </w:r>
      <w:r w:rsidRPr="00A14B89">
        <w:rPr>
          <w:rFonts w:ascii="PT Astra Serif" w:hAnsi="PT Astra Serif"/>
          <w:sz w:val="28"/>
          <w:szCs w:val="28"/>
        </w:rPr>
        <w:softHyphen/>
        <w:t>пись данных устойчивых сочетаний антонимичными парами; сопоставление пар предложений, где бы данные слова были сначала фразеологическими оборотами, затем свободными сочетаниями. На факультативных занятиях учителю целесообразно использовать художественные тексты, помогающие усвоить значение того или иного фразеологизма, а также отрывки, в которых контекст разрушает фразеологизм; заняться подбором из газет, журналов, кинофильмов, телепередач оборо</w:t>
      </w:r>
      <w:r w:rsidRPr="00A14B89">
        <w:rPr>
          <w:rFonts w:ascii="PT Astra Serif" w:hAnsi="PT Astra Serif"/>
          <w:sz w:val="28"/>
          <w:szCs w:val="28"/>
        </w:rPr>
        <w:softHyphen/>
        <w:t>тов, которые в настоящее время становятся фразеологизмами или стали таковыми в связи с каким-то историческим событием. Вместе с тем, нужны упражнения, рас</w:t>
      </w:r>
      <w:r w:rsidRPr="00A14B89">
        <w:rPr>
          <w:rFonts w:ascii="PT Astra Serif" w:hAnsi="PT Astra Serif"/>
          <w:sz w:val="28"/>
          <w:szCs w:val="28"/>
        </w:rPr>
        <w:softHyphen/>
        <w:t>считанные на запоминание фразеологизмов: использование фразеологизмов в каче</w:t>
      </w:r>
      <w:r w:rsidRPr="00A14B89">
        <w:rPr>
          <w:rFonts w:ascii="PT Astra Serif" w:hAnsi="PT Astra Serif"/>
          <w:sz w:val="28"/>
          <w:szCs w:val="28"/>
        </w:rPr>
        <w:softHyphen/>
        <w:t>стве примеров, иллюстрирующих изучаемые правила; конструирование фразеоло</w:t>
      </w:r>
      <w:r w:rsidRPr="00A14B89">
        <w:rPr>
          <w:rFonts w:ascii="PT Astra Serif" w:hAnsi="PT Astra Serif"/>
          <w:sz w:val="28"/>
          <w:szCs w:val="28"/>
        </w:rPr>
        <w:softHyphen/>
        <w:t>гизмов по их началу (не видеть, беречь как); восстановление их первой части (</w:t>
      </w:r>
      <w:r w:rsidRPr="00A14B89">
        <w:rPr>
          <w:rFonts w:ascii="PT Astra Serif" w:hAnsi="PT Astra Serif"/>
          <w:i/>
          <w:iCs/>
          <w:sz w:val="28"/>
          <w:szCs w:val="28"/>
        </w:rPr>
        <w:t>в набат, как волк);</w:t>
      </w:r>
      <w:r w:rsidRPr="00A14B89">
        <w:rPr>
          <w:rFonts w:ascii="PT Astra Serif" w:hAnsi="PT Astra Serif"/>
          <w:sz w:val="28"/>
          <w:szCs w:val="28"/>
        </w:rPr>
        <w:t xml:space="preserve"> вставка пропущенных в фразеологизмах слов (семи...во лбу) или морфем (слож.руки, кривить душ.); подбор фразеологизмов с данными словами (рука, голова, глаз).</w:t>
      </w:r>
    </w:p>
    <w:p w:rsidR="00EF0A85" w:rsidRPr="0077411A" w:rsidRDefault="00EF0A85" w:rsidP="00A14B89">
      <w:pPr>
        <w:pStyle w:val="BodyText"/>
        <w:shd w:val="clear" w:color="auto" w:fill="auto"/>
        <w:ind w:firstLine="720"/>
        <w:jc w:val="center"/>
        <w:rPr>
          <w:rFonts w:ascii="PT Astra Serif" w:hAnsi="PT Astra Serif"/>
          <w:b/>
          <w:sz w:val="28"/>
          <w:szCs w:val="28"/>
        </w:rPr>
      </w:pPr>
      <w:r w:rsidRPr="0077411A">
        <w:rPr>
          <w:rFonts w:ascii="PT Astra Serif" w:hAnsi="PT Astra Serif"/>
          <w:b/>
          <w:sz w:val="28"/>
          <w:szCs w:val="28"/>
        </w:rPr>
        <w:t>Заключение</w:t>
      </w:r>
    </w:p>
    <w:p w:rsidR="00EF0A85" w:rsidRPr="0077411A" w:rsidRDefault="00EF0A85" w:rsidP="00A14B89">
      <w:pPr>
        <w:pStyle w:val="BodyText"/>
        <w:shd w:val="clear" w:color="auto" w:fill="auto"/>
        <w:ind w:firstLine="720"/>
        <w:jc w:val="center"/>
        <w:rPr>
          <w:rFonts w:ascii="PT Astra Serif" w:hAnsi="PT Astra Serif"/>
          <w:b/>
          <w:sz w:val="28"/>
          <w:szCs w:val="28"/>
        </w:rPr>
      </w:pPr>
    </w:p>
    <w:p w:rsidR="00EF0A85" w:rsidRPr="0077411A" w:rsidRDefault="00EF0A85" w:rsidP="00A14B89">
      <w:pPr>
        <w:pStyle w:val="BodyText"/>
        <w:shd w:val="clear" w:color="auto" w:fill="auto"/>
        <w:ind w:firstLine="720"/>
        <w:jc w:val="both"/>
        <w:rPr>
          <w:rFonts w:ascii="PT Astra Serif" w:hAnsi="PT Astra Serif"/>
          <w:sz w:val="28"/>
          <w:szCs w:val="28"/>
        </w:rPr>
      </w:pPr>
      <w:r w:rsidRPr="0077411A">
        <w:rPr>
          <w:rFonts w:ascii="PT Astra Serif" w:hAnsi="PT Astra Serif"/>
          <w:sz w:val="28"/>
          <w:szCs w:val="28"/>
        </w:rPr>
        <w:t xml:space="preserve">Содержательный анализ результатов Всероссийской проверочной работы по русскому языку в 2019 году выявил </w:t>
      </w:r>
      <w:r w:rsidRPr="0077411A">
        <w:rPr>
          <w:rFonts w:ascii="PT Astra Serif" w:hAnsi="PT Astra Serif"/>
          <w:b/>
          <w:bCs/>
          <w:sz w:val="28"/>
          <w:szCs w:val="28"/>
        </w:rPr>
        <w:t>положительную тенденцию</w:t>
      </w:r>
      <w:r w:rsidRPr="0077411A">
        <w:rPr>
          <w:rFonts w:ascii="PT Astra Serif" w:hAnsi="PT Astra Serif"/>
          <w:sz w:val="28"/>
          <w:szCs w:val="28"/>
        </w:rPr>
        <w:t>:</w:t>
      </w:r>
    </w:p>
    <w:p w:rsidR="00EF0A85" w:rsidRPr="0077411A" w:rsidRDefault="00EF0A85" w:rsidP="0077411A">
      <w:pPr>
        <w:pStyle w:val="BodyText"/>
        <w:shd w:val="clear" w:color="auto" w:fill="auto"/>
        <w:ind w:left="360" w:firstLine="0"/>
        <w:jc w:val="both"/>
        <w:rPr>
          <w:rFonts w:ascii="PT Astra Serif" w:hAnsi="PT Astra Serif"/>
          <w:sz w:val="28"/>
          <w:szCs w:val="28"/>
        </w:rPr>
      </w:pPr>
      <w:r w:rsidRPr="0077411A">
        <w:rPr>
          <w:rFonts w:ascii="PT Astra Serif" w:hAnsi="PT Astra Serif"/>
          <w:b/>
          <w:bCs/>
          <w:sz w:val="28"/>
          <w:szCs w:val="28"/>
        </w:rPr>
        <w:t>в овладении базовыми умениями и УУД обучающимися</w:t>
      </w:r>
      <w:r w:rsidRPr="0077411A">
        <w:rPr>
          <w:rFonts w:ascii="PT Astra Serif" w:hAnsi="PT Astra Serif"/>
          <w:sz w:val="28"/>
          <w:szCs w:val="28"/>
        </w:rPr>
        <w:t>: умение правильно списывать осложнённый пропусками орфограмм и пунктограмм текст, сформированность регулятивных УУД (адекватно самостоятельно оценивать правильность выполнения действия и вносить необходимые коррективы); осуществлять самоконтроль (</w:t>
      </w:r>
      <w:r w:rsidRPr="0077411A">
        <w:rPr>
          <w:rFonts w:ascii="PT Astra Serif" w:hAnsi="PT Astra Serif"/>
          <w:b/>
          <w:bCs/>
          <w:sz w:val="28"/>
          <w:szCs w:val="28"/>
        </w:rPr>
        <w:t xml:space="preserve">92 % обучающихся справились </w:t>
      </w:r>
      <w:r w:rsidRPr="0077411A">
        <w:rPr>
          <w:rFonts w:ascii="PT Astra Serif" w:hAnsi="PT Astra Serif"/>
          <w:sz w:val="28"/>
          <w:szCs w:val="28"/>
        </w:rPr>
        <w:t>с переписыванием текста); умение делить слова на морфемы, овладение познавательными УУД - преобразование информации о структуре слова в графическую схему,</w:t>
      </w:r>
      <w:r w:rsidRPr="0077411A">
        <w:rPr>
          <w:rFonts w:ascii="PT Astra Serif" w:hAnsi="PT Astra Serif"/>
          <w:b/>
          <w:bCs/>
          <w:sz w:val="28"/>
          <w:szCs w:val="28"/>
        </w:rPr>
        <w:t xml:space="preserve"> </w:t>
      </w:r>
      <w:r w:rsidRPr="0077411A">
        <w:rPr>
          <w:rFonts w:ascii="PT Astra Serif" w:hAnsi="PT Astra Serif"/>
          <w:sz w:val="28"/>
          <w:szCs w:val="28"/>
        </w:rPr>
        <w:t>проводить морфемный анализ слова, осуществлять орфоэпический анализ слов, распознавать слово соответствии с фонетическим заданием, опознавать самостоятельные и служебные части речи, анализировать различные предложения с точки зрения их структурно-смысловой организации и функциональных особенностей;</w:t>
      </w:r>
    </w:p>
    <w:p w:rsidR="00EF0A85" w:rsidRPr="0077411A" w:rsidRDefault="00EF0A85" w:rsidP="0077411A">
      <w:pPr>
        <w:pStyle w:val="BodyText"/>
        <w:shd w:val="clear" w:color="auto" w:fill="auto"/>
        <w:tabs>
          <w:tab w:val="left" w:pos="1028"/>
        </w:tabs>
        <w:spacing w:line="163" w:lineRule="auto"/>
        <w:ind w:firstLine="0"/>
        <w:jc w:val="both"/>
        <w:rPr>
          <w:rFonts w:ascii="PT Astra Serif" w:hAnsi="PT Astra Serif"/>
          <w:b/>
          <w:bCs/>
          <w:sz w:val="28"/>
          <w:szCs w:val="28"/>
        </w:rPr>
      </w:pPr>
    </w:p>
    <w:p w:rsidR="00EF0A85" w:rsidRPr="0077411A" w:rsidRDefault="00EF0A85" w:rsidP="0077411A">
      <w:pPr>
        <w:pStyle w:val="BodyText"/>
        <w:shd w:val="clear" w:color="auto" w:fill="auto"/>
        <w:tabs>
          <w:tab w:val="left" w:pos="1028"/>
        </w:tabs>
        <w:spacing w:line="163" w:lineRule="auto"/>
        <w:ind w:left="360" w:firstLine="0"/>
        <w:jc w:val="both"/>
        <w:rPr>
          <w:rFonts w:ascii="PT Astra Serif" w:hAnsi="PT Astra Serif"/>
          <w:sz w:val="28"/>
          <w:szCs w:val="28"/>
        </w:rPr>
      </w:pPr>
      <w:r w:rsidRPr="0077411A">
        <w:rPr>
          <w:rFonts w:ascii="PT Astra Serif" w:hAnsi="PT Astra Serif"/>
          <w:b/>
          <w:bCs/>
          <w:sz w:val="28"/>
          <w:szCs w:val="28"/>
        </w:rPr>
        <w:t>в уровне профессиональной компетентности учителя</w:t>
      </w:r>
      <w:r w:rsidRPr="0077411A">
        <w:rPr>
          <w:rFonts w:ascii="PT Astra Serif" w:hAnsi="PT Astra Serif"/>
          <w:sz w:val="28"/>
          <w:szCs w:val="28"/>
        </w:rPr>
        <w:t>:</w:t>
      </w:r>
    </w:p>
    <w:p w:rsidR="00EF0A85" w:rsidRPr="0077411A" w:rsidRDefault="00EF0A85" w:rsidP="0077411A">
      <w:pPr>
        <w:pStyle w:val="BodyText"/>
        <w:shd w:val="clear" w:color="auto" w:fill="auto"/>
        <w:ind w:left="360" w:firstLine="0"/>
        <w:jc w:val="both"/>
        <w:rPr>
          <w:rFonts w:ascii="PT Astra Serif" w:hAnsi="PT Astra Serif"/>
          <w:sz w:val="28"/>
          <w:szCs w:val="28"/>
        </w:rPr>
      </w:pPr>
      <w:r w:rsidRPr="0077411A">
        <w:rPr>
          <w:rFonts w:ascii="PT Astra Serif" w:hAnsi="PT Astra Serif"/>
          <w:b/>
          <w:bCs/>
          <w:sz w:val="28"/>
          <w:szCs w:val="28"/>
        </w:rPr>
        <w:t>знания:</w:t>
      </w:r>
    </w:p>
    <w:p w:rsidR="00EF0A85" w:rsidRPr="0077411A" w:rsidRDefault="00EF0A85" w:rsidP="0077411A">
      <w:pPr>
        <w:pStyle w:val="BodyText"/>
        <w:shd w:val="clear" w:color="auto" w:fill="auto"/>
        <w:tabs>
          <w:tab w:val="left" w:pos="940"/>
        </w:tabs>
        <w:ind w:left="360" w:firstLine="0"/>
        <w:jc w:val="both"/>
        <w:rPr>
          <w:rFonts w:ascii="PT Astra Serif" w:hAnsi="PT Astra Serif"/>
          <w:sz w:val="28"/>
          <w:szCs w:val="28"/>
        </w:rPr>
      </w:pPr>
      <w:r w:rsidRPr="0077411A">
        <w:rPr>
          <w:rFonts w:ascii="PT Astra Serif" w:hAnsi="PT Astra Serif"/>
          <w:sz w:val="28"/>
          <w:szCs w:val="28"/>
        </w:rPr>
        <w:t>особенностей планируемых результатов обучающихся освоения основной образовательной программы основного общего образования в соответствии с тре</w:t>
      </w:r>
      <w:r w:rsidRPr="0077411A">
        <w:rPr>
          <w:rFonts w:ascii="PT Astra Serif" w:hAnsi="PT Astra Serif"/>
          <w:sz w:val="28"/>
          <w:szCs w:val="28"/>
        </w:rPr>
        <w:softHyphen/>
        <w:t>бованиями ФГОС;</w:t>
      </w:r>
    </w:p>
    <w:p w:rsidR="00EF0A85" w:rsidRPr="0077411A" w:rsidRDefault="00EF0A85" w:rsidP="0077411A">
      <w:pPr>
        <w:pStyle w:val="BodyText"/>
        <w:shd w:val="clear" w:color="auto" w:fill="auto"/>
        <w:tabs>
          <w:tab w:val="left" w:pos="940"/>
        </w:tabs>
        <w:ind w:left="360" w:firstLine="0"/>
        <w:jc w:val="both"/>
        <w:rPr>
          <w:rFonts w:ascii="PT Astra Serif" w:hAnsi="PT Astra Serif"/>
          <w:sz w:val="28"/>
          <w:szCs w:val="28"/>
        </w:rPr>
      </w:pPr>
      <w:r w:rsidRPr="0077411A">
        <w:rPr>
          <w:rFonts w:ascii="PT Astra Serif" w:hAnsi="PT Astra Serif"/>
          <w:sz w:val="28"/>
          <w:szCs w:val="28"/>
        </w:rPr>
        <w:t>специфики методики обучения русскому языку как науки и особенностей усвоения обучающимися сведений о языке и речи;</w:t>
      </w:r>
    </w:p>
    <w:p w:rsidR="00EF0A85" w:rsidRPr="0077411A" w:rsidRDefault="00EF0A85">
      <w:pPr>
        <w:pStyle w:val="BodyText"/>
        <w:shd w:val="clear" w:color="auto" w:fill="auto"/>
        <w:ind w:firstLine="720"/>
        <w:jc w:val="both"/>
        <w:rPr>
          <w:rFonts w:ascii="PT Astra Serif" w:hAnsi="PT Astra Serif"/>
          <w:sz w:val="28"/>
          <w:szCs w:val="28"/>
        </w:rPr>
      </w:pPr>
      <w:r w:rsidRPr="0077411A">
        <w:rPr>
          <w:rFonts w:ascii="PT Astra Serif" w:hAnsi="PT Astra Serif"/>
          <w:b/>
          <w:bCs/>
          <w:sz w:val="28"/>
          <w:szCs w:val="28"/>
        </w:rPr>
        <w:t>умения:</w:t>
      </w:r>
    </w:p>
    <w:p w:rsidR="00EF0A85" w:rsidRPr="0077411A" w:rsidRDefault="00EF0A85" w:rsidP="0077411A">
      <w:pPr>
        <w:pStyle w:val="BodyText"/>
        <w:numPr>
          <w:ilvl w:val="0"/>
          <w:numId w:val="16"/>
        </w:numPr>
        <w:shd w:val="clear" w:color="auto" w:fill="auto"/>
        <w:tabs>
          <w:tab w:val="left" w:pos="940"/>
        </w:tabs>
        <w:jc w:val="both"/>
        <w:rPr>
          <w:rFonts w:ascii="PT Astra Serif" w:hAnsi="PT Astra Serif"/>
          <w:sz w:val="28"/>
          <w:szCs w:val="28"/>
        </w:rPr>
      </w:pPr>
      <w:r w:rsidRPr="0077411A">
        <w:rPr>
          <w:rFonts w:ascii="PT Astra Serif" w:hAnsi="PT Astra Serif"/>
          <w:sz w:val="28"/>
          <w:szCs w:val="28"/>
        </w:rPr>
        <w:t>осуществлять преподавание русского языка с использованием дидактиче</w:t>
      </w:r>
      <w:r w:rsidRPr="0077411A">
        <w:rPr>
          <w:rFonts w:ascii="PT Astra Serif" w:hAnsi="PT Astra Serif"/>
          <w:sz w:val="28"/>
          <w:szCs w:val="28"/>
        </w:rPr>
        <w:softHyphen/>
        <w:t>ского потенциала действующих УМК в соответствии с требованиями ФГОС по до</w:t>
      </w:r>
      <w:r w:rsidRPr="0077411A">
        <w:rPr>
          <w:rFonts w:ascii="PT Astra Serif" w:hAnsi="PT Astra Serif"/>
          <w:sz w:val="28"/>
          <w:szCs w:val="28"/>
        </w:rPr>
        <w:softHyphen/>
        <w:t>стижению обучающимися предметных и метапредметных результатов освоения программы по русскому языку за курс начального образования (пропедевтический курс изучения русского языка) и основного общего образования, что обеспечивает преемственность в результатах обучения между ступенями начального и основного общего образования;</w:t>
      </w:r>
    </w:p>
    <w:p w:rsidR="00EF0A85" w:rsidRPr="0077411A" w:rsidRDefault="00EF0A85" w:rsidP="0077411A">
      <w:pPr>
        <w:pStyle w:val="BodyText"/>
        <w:numPr>
          <w:ilvl w:val="0"/>
          <w:numId w:val="16"/>
        </w:numPr>
        <w:shd w:val="clear" w:color="auto" w:fill="auto"/>
        <w:tabs>
          <w:tab w:val="left" w:pos="927"/>
        </w:tabs>
        <w:jc w:val="both"/>
        <w:rPr>
          <w:rFonts w:ascii="PT Astra Serif" w:hAnsi="PT Astra Serif"/>
          <w:sz w:val="28"/>
          <w:szCs w:val="28"/>
        </w:rPr>
      </w:pPr>
      <w:r w:rsidRPr="0077411A">
        <w:rPr>
          <w:rFonts w:ascii="PT Astra Serif" w:hAnsi="PT Astra Serif"/>
          <w:sz w:val="28"/>
          <w:szCs w:val="28"/>
        </w:rPr>
        <w:t>применять элементы современных методик и технологий обучения, мето</w:t>
      </w:r>
      <w:r w:rsidRPr="0077411A">
        <w:rPr>
          <w:rFonts w:ascii="PT Astra Serif" w:hAnsi="PT Astra Serif"/>
          <w:sz w:val="28"/>
          <w:szCs w:val="28"/>
        </w:rPr>
        <w:softHyphen/>
        <w:t>дов критериального оценивания достижений для обеспечения качества образова</w:t>
      </w:r>
      <w:r w:rsidRPr="0077411A">
        <w:rPr>
          <w:rFonts w:ascii="PT Astra Serif" w:hAnsi="PT Astra Serif"/>
          <w:sz w:val="28"/>
          <w:szCs w:val="28"/>
        </w:rPr>
        <w:softHyphen/>
        <w:t>тельного процесса в соответствии с требованиями ФГОС;</w:t>
      </w:r>
    </w:p>
    <w:p w:rsidR="00EF0A85" w:rsidRPr="0077411A" w:rsidRDefault="00EF0A85" w:rsidP="0077411A">
      <w:pPr>
        <w:pStyle w:val="BodyText"/>
        <w:numPr>
          <w:ilvl w:val="0"/>
          <w:numId w:val="16"/>
        </w:numPr>
        <w:shd w:val="clear" w:color="auto" w:fill="auto"/>
        <w:tabs>
          <w:tab w:val="left" w:pos="927"/>
        </w:tabs>
        <w:jc w:val="both"/>
        <w:rPr>
          <w:rFonts w:ascii="PT Astra Serif" w:hAnsi="PT Astra Serif"/>
          <w:sz w:val="28"/>
          <w:szCs w:val="28"/>
        </w:rPr>
      </w:pPr>
      <w:r w:rsidRPr="0077411A">
        <w:rPr>
          <w:rFonts w:ascii="PT Astra Serif" w:hAnsi="PT Astra Serif"/>
          <w:sz w:val="28"/>
          <w:szCs w:val="28"/>
        </w:rPr>
        <w:t>реализовывать в рамках коммуникативно-деятельностного подхода прави</w:t>
      </w:r>
      <w:r w:rsidRPr="0077411A">
        <w:rPr>
          <w:rFonts w:ascii="PT Astra Serif" w:hAnsi="PT Astra Serif"/>
          <w:sz w:val="28"/>
          <w:szCs w:val="28"/>
        </w:rPr>
        <w:softHyphen/>
        <w:t>лонаправленную методику в области правописания (орфография и пунктуация), общих подходов и принципов построения системы грамматико-орфографических (пунктуационных) упражнений при обобщённом изучении взаимосвязанных тем;</w:t>
      </w:r>
    </w:p>
    <w:p w:rsidR="00EF0A85" w:rsidRPr="0077411A" w:rsidRDefault="00EF0A85">
      <w:pPr>
        <w:pStyle w:val="BodyText"/>
        <w:shd w:val="clear" w:color="auto" w:fill="auto"/>
        <w:spacing w:line="240" w:lineRule="auto"/>
        <w:ind w:firstLine="0"/>
        <w:jc w:val="both"/>
        <w:rPr>
          <w:rFonts w:ascii="PT Astra Serif" w:hAnsi="PT Astra Serif"/>
          <w:sz w:val="28"/>
          <w:szCs w:val="28"/>
        </w:rPr>
      </w:pPr>
      <w:r w:rsidRPr="0077411A">
        <w:rPr>
          <w:rFonts w:ascii="PT Astra Serif" w:hAnsi="PT Astra Serif"/>
          <w:sz w:val="28"/>
          <w:szCs w:val="28"/>
        </w:rPr>
        <w:t>- развивать у обучающихся регулятивные УУД на основе самоконтроля и познавательные УУД с использованием графических схем.</w:t>
      </w:r>
    </w:p>
    <w:p w:rsidR="00EF0A85" w:rsidRPr="0077411A" w:rsidRDefault="00EF0A85" w:rsidP="0077411A">
      <w:pPr>
        <w:pStyle w:val="BodyText"/>
        <w:shd w:val="clear" w:color="auto" w:fill="auto"/>
        <w:ind w:firstLine="800"/>
        <w:jc w:val="both"/>
        <w:rPr>
          <w:rFonts w:ascii="PT Astra Serif" w:hAnsi="PT Astra Serif"/>
          <w:sz w:val="28"/>
          <w:szCs w:val="28"/>
        </w:rPr>
      </w:pPr>
      <w:r w:rsidRPr="0077411A">
        <w:rPr>
          <w:rFonts w:ascii="PT Astra Serif" w:hAnsi="PT Astra Serif"/>
          <w:sz w:val="28"/>
          <w:szCs w:val="28"/>
        </w:rPr>
        <w:t>Вместе с тем, на основе содержательного анализа результатов Всероссий</w:t>
      </w:r>
      <w:r w:rsidRPr="0077411A">
        <w:rPr>
          <w:rFonts w:ascii="PT Astra Serif" w:hAnsi="PT Astra Serif"/>
          <w:sz w:val="28"/>
          <w:szCs w:val="28"/>
        </w:rPr>
        <w:softHyphen/>
        <w:t xml:space="preserve">ской проверочной работы по русскому языку выявлены </w:t>
      </w:r>
      <w:r w:rsidRPr="0077411A">
        <w:rPr>
          <w:rFonts w:ascii="PT Astra Serif" w:hAnsi="PT Astra Serif"/>
          <w:b/>
          <w:bCs/>
          <w:sz w:val="28"/>
          <w:szCs w:val="28"/>
        </w:rPr>
        <w:t>негативные явления</w:t>
      </w:r>
      <w:r>
        <w:rPr>
          <w:rFonts w:ascii="PT Astra Serif" w:hAnsi="PT Astra Serif"/>
          <w:sz w:val="28"/>
          <w:szCs w:val="28"/>
        </w:rPr>
        <w:t>. С</w:t>
      </w:r>
      <w:r w:rsidRPr="0077411A">
        <w:rPr>
          <w:rFonts w:ascii="PT Astra Serif" w:hAnsi="PT Astra Serif"/>
          <w:sz w:val="28"/>
          <w:szCs w:val="28"/>
        </w:rPr>
        <w:t>ущественные затруднения у учащихся 6-х классов - участников ВПР-2019, вызвало выполнение заданий, связанных с информационной работой с текстом. Например, определение основной мысли текста составление предложения, в контексте которого многозначное слово употреблено в другом значении, распознавание стилистической окраски слова. Эти задания связаны с функциональной грамотностью учащихся, смысловым чтением текста, что требует системного подхода к совершенствованию методики преподавания русского языка в деятельностной парадигме;</w:t>
      </w:r>
    </w:p>
    <w:p w:rsidR="00EF0A85" w:rsidRPr="0077411A" w:rsidRDefault="00EF0A85" w:rsidP="0077411A">
      <w:pPr>
        <w:pStyle w:val="BodyText"/>
        <w:shd w:val="clear" w:color="auto" w:fill="auto"/>
        <w:spacing w:line="240" w:lineRule="auto"/>
        <w:ind w:firstLine="0"/>
        <w:jc w:val="both"/>
        <w:rPr>
          <w:rFonts w:ascii="PT Astra Serif" w:hAnsi="PT Astra Serif"/>
          <w:sz w:val="28"/>
          <w:szCs w:val="28"/>
        </w:rPr>
      </w:pPr>
      <w:r w:rsidRPr="0077411A">
        <w:rPr>
          <w:rFonts w:ascii="PT Astra Serif" w:hAnsi="PT Astra Serif" w:cs="Arial"/>
          <w:sz w:val="28"/>
          <w:szCs w:val="28"/>
        </w:rPr>
        <w:t xml:space="preserve"> </w:t>
      </w:r>
      <w:r w:rsidRPr="0077411A">
        <w:rPr>
          <w:rFonts w:ascii="PT Astra Serif" w:hAnsi="PT Astra Serif"/>
          <w:b/>
          <w:bCs/>
          <w:sz w:val="28"/>
          <w:szCs w:val="28"/>
        </w:rPr>
        <w:t xml:space="preserve">в профессиональной компетентности учителя </w:t>
      </w:r>
      <w:r w:rsidRPr="0077411A">
        <w:rPr>
          <w:rFonts w:ascii="PT Astra Serif" w:hAnsi="PT Astra Serif"/>
          <w:sz w:val="28"/>
          <w:szCs w:val="28"/>
        </w:rPr>
        <w:t>по следующим вопросам: дифференциации содержания учебного предмета с учётом уровня владения обучающимися русским языком в условиях работы в классах с полиэтническим составом; стратегии обучения знаниям, навыкам, умениям по фонетике; осуществления педагогического сопровождения процесса обучения на основе принципа обратной связи в процессе обучения; стимулирования систематической работы учащихся в процессе их познавательной деятельности на уроках русского языка и создания комфортных условий для развития положительной мотивации к изучению предмета; формирования метапредметных умений для решения учебно-языковых задач; педагогического оценивания на основе критериального подхода с целью определения зоны ближайшего развития обучающихся, прогнозирования и планирования «коридора ближайшего развития»; реализации методического потенциала современных достижений лингвистической науки, овладение метаязыком гуманитарных наук.</w:t>
      </w:r>
    </w:p>
    <w:p w:rsidR="00EF0A85" w:rsidRPr="0077411A" w:rsidRDefault="00EF0A85">
      <w:pPr>
        <w:pStyle w:val="BodyText"/>
        <w:shd w:val="clear" w:color="auto" w:fill="auto"/>
        <w:ind w:firstLine="720"/>
        <w:jc w:val="both"/>
        <w:rPr>
          <w:rFonts w:ascii="PT Astra Serif" w:hAnsi="PT Astra Serif"/>
          <w:sz w:val="28"/>
          <w:szCs w:val="28"/>
        </w:rPr>
      </w:pPr>
      <w:r w:rsidRPr="0077411A">
        <w:rPr>
          <w:rFonts w:ascii="PT Astra Serif" w:hAnsi="PT Astra Serif"/>
          <w:sz w:val="28"/>
          <w:szCs w:val="28"/>
        </w:rPr>
        <w:t>В целом результаты ВПР-2019 по русскому языку в Ульяновской области отражают следующие явления в системе профессиональной подготовки педагогических работников:</w:t>
      </w:r>
    </w:p>
    <w:p w:rsidR="00EF0A85" w:rsidRPr="0077411A" w:rsidRDefault="00EF0A85">
      <w:pPr>
        <w:pStyle w:val="BodyText"/>
        <w:numPr>
          <w:ilvl w:val="0"/>
          <w:numId w:val="11"/>
        </w:numPr>
        <w:shd w:val="clear" w:color="auto" w:fill="auto"/>
        <w:tabs>
          <w:tab w:val="left" w:pos="927"/>
        </w:tabs>
        <w:ind w:firstLine="720"/>
        <w:jc w:val="both"/>
        <w:rPr>
          <w:rFonts w:ascii="PT Astra Serif" w:hAnsi="PT Astra Serif"/>
          <w:sz w:val="28"/>
          <w:szCs w:val="28"/>
        </w:rPr>
      </w:pPr>
      <w:r w:rsidRPr="0077411A">
        <w:rPr>
          <w:rFonts w:ascii="PT Astra Serif" w:hAnsi="PT Astra Serif"/>
          <w:sz w:val="28"/>
          <w:szCs w:val="28"/>
        </w:rPr>
        <w:t>изначально средний уровень предметной компетенции учителей, подучивших диплом о высшем образовании;</w:t>
      </w:r>
    </w:p>
    <w:p w:rsidR="00EF0A85" w:rsidRPr="0077411A" w:rsidRDefault="00EF0A85">
      <w:pPr>
        <w:pStyle w:val="BodyText"/>
        <w:numPr>
          <w:ilvl w:val="0"/>
          <w:numId w:val="11"/>
        </w:numPr>
        <w:shd w:val="clear" w:color="auto" w:fill="auto"/>
        <w:tabs>
          <w:tab w:val="left" w:pos="932"/>
        </w:tabs>
        <w:ind w:firstLine="720"/>
        <w:jc w:val="both"/>
        <w:rPr>
          <w:rFonts w:ascii="PT Astra Serif" w:hAnsi="PT Astra Serif"/>
          <w:sz w:val="28"/>
          <w:szCs w:val="28"/>
        </w:rPr>
      </w:pPr>
      <w:r w:rsidRPr="0077411A">
        <w:rPr>
          <w:rFonts w:ascii="PT Astra Serif" w:hAnsi="PT Astra Serif"/>
          <w:sz w:val="28"/>
          <w:szCs w:val="28"/>
        </w:rPr>
        <w:t>игнорирование педагогами текстоцентрической парадигмы преподавания русского языка и, как следствие, неумение учащихся работать с текстом;</w:t>
      </w:r>
    </w:p>
    <w:p w:rsidR="00EF0A85" w:rsidRPr="0077411A" w:rsidRDefault="00EF0A85">
      <w:pPr>
        <w:pStyle w:val="BodyText"/>
        <w:numPr>
          <w:ilvl w:val="0"/>
          <w:numId w:val="11"/>
        </w:numPr>
        <w:shd w:val="clear" w:color="auto" w:fill="auto"/>
        <w:tabs>
          <w:tab w:val="left" w:pos="922"/>
        </w:tabs>
        <w:ind w:firstLine="720"/>
        <w:jc w:val="both"/>
        <w:rPr>
          <w:rFonts w:ascii="PT Astra Serif" w:hAnsi="PT Astra Serif"/>
          <w:sz w:val="28"/>
          <w:szCs w:val="28"/>
        </w:rPr>
      </w:pPr>
      <w:r w:rsidRPr="0077411A">
        <w:rPr>
          <w:rFonts w:ascii="PT Astra Serif" w:hAnsi="PT Astra Serif"/>
          <w:sz w:val="28"/>
          <w:szCs w:val="28"/>
        </w:rPr>
        <w:t>отсутствие в отдаленных территориях специалистов с высшим образованием и высокой квалификационной категорией, преподающих русский язык;</w:t>
      </w:r>
    </w:p>
    <w:p w:rsidR="00EF0A85" w:rsidRPr="0077411A" w:rsidRDefault="00EF0A85">
      <w:pPr>
        <w:pStyle w:val="BodyText"/>
        <w:numPr>
          <w:ilvl w:val="0"/>
          <w:numId w:val="11"/>
        </w:numPr>
        <w:shd w:val="clear" w:color="auto" w:fill="auto"/>
        <w:tabs>
          <w:tab w:val="left" w:pos="994"/>
        </w:tabs>
        <w:ind w:firstLine="800"/>
        <w:jc w:val="both"/>
        <w:rPr>
          <w:rFonts w:ascii="PT Astra Serif" w:hAnsi="PT Astra Serif"/>
          <w:sz w:val="28"/>
          <w:szCs w:val="28"/>
        </w:rPr>
      </w:pPr>
      <w:r w:rsidRPr="0077411A">
        <w:rPr>
          <w:rFonts w:ascii="PT Astra Serif" w:hAnsi="PT Astra Serif"/>
          <w:sz w:val="28"/>
          <w:szCs w:val="28"/>
        </w:rPr>
        <w:t>обучение в обычных классах детей с ОВЗ при отсутствии чётко разработанной системы сопровождения таких учащихся;</w:t>
      </w:r>
    </w:p>
    <w:p w:rsidR="00EF0A85" w:rsidRPr="0077411A" w:rsidRDefault="00EF0A85">
      <w:pPr>
        <w:pStyle w:val="BodyText"/>
        <w:numPr>
          <w:ilvl w:val="0"/>
          <w:numId w:val="11"/>
        </w:numPr>
        <w:shd w:val="clear" w:color="auto" w:fill="auto"/>
        <w:tabs>
          <w:tab w:val="left" w:pos="932"/>
        </w:tabs>
        <w:ind w:firstLine="740"/>
        <w:jc w:val="both"/>
        <w:rPr>
          <w:rFonts w:ascii="PT Astra Serif" w:hAnsi="PT Astra Serif"/>
          <w:sz w:val="28"/>
          <w:szCs w:val="28"/>
        </w:rPr>
      </w:pPr>
      <w:r w:rsidRPr="0077411A">
        <w:rPr>
          <w:rFonts w:ascii="PT Astra Serif" w:hAnsi="PT Astra Serif"/>
          <w:sz w:val="28"/>
          <w:szCs w:val="28"/>
        </w:rPr>
        <w:t>выбор дистанционных форм повышения квалификации в обход бюджетному заказу муниципалитетов из-за нехватки специалистов на местах и требований администрации ОУ;</w:t>
      </w:r>
    </w:p>
    <w:p w:rsidR="00EF0A85" w:rsidRPr="0077411A" w:rsidRDefault="00EF0A85">
      <w:pPr>
        <w:pStyle w:val="BodyText"/>
        <w:numPr>
          <w:ilvl w:val="0"/>
          <w:numId w:val="11"/>
        </w:numPr>
        <w:shd w:val="clear" w:color="auto" w:fill="auto"/>
        <w:tabs>
          <w:tab w:val="left" w:pos="927"/>
        </w:tabs>
        <w:ind w:firstLine="740"/>
        <w:jc w:val="both"/>
        <w:rPr>
          <w:rFonts w:ascii="PT Astra Serif" w:hAnsi="PT Astra Serif"/>
          <w:sz w:val="28"/>
          <w:szCs w:val="28"/>
        </w:rPr>
      </w:pPr>
      <w:r w:rsidRPr="0077411A">
        <w:rPr>
          <w:rFonts w:ascii="PT Astra Serif" w:hAnsi="PT Astra Serif"/>
          <w:sz w:val="28"/>
          <w:szCs w:val="28"/>
        </w:rPr>
        <w:t>отсутствие системы муниципальной профессиональной поддержки и сопровождения самообразования учителей, направленной на устранение педагогических дефицитов;</w:t>
      </w:r>
    </w:p>
    <w:p w:rsidR="00EF0A85" w:rsidRPr="0077411A" w:rsidRDefault="00EF0A85">
      <w:pPr>
        <w:pStyle w:val="BodyText"/>
        <w:numPr>
          <w:ilvl w:val="0"/>
          <w:numId w:val="11"/>
        </w:numPr>
        <w:shd w:val="clear" w:color="auto" w:fill="auto"/>
        <w:tabs>
          <w:tab w:val="left" w:pos="927"/>
        </w:tabs>
        <w:spacing w:after="300"/>
        <w:ind w:firstLine="740"/>
        <w:jc w:val="both"/>
        <w:rPr>
          <w:rFonts w:ascii="PT Astra Serif" w:hAnsi="PT Astra Serif"/>
          <w:sz w:val="28"/>
          <w:szCs w:val="28"/>
        </w:rPr>
      </w:pPr>
      <w:r w:rsidRPr="0077411A">
        <w:rPr>
          <w:rFonts w:ascii="PT Astra Serif" w:hAnsi="PT Astra Serif"/>
          <w:sz w:val="28"/>
          <w:szCs w:val="28"/>
        </w:rPr>
        <w:t>недостаточная активность методических объединений разных уровней, направленная на диагностику профессиональных дефицитов учителей, на организацию наставничества и распространение лучших педагогических практик.</w:t>
      </w:r>
    </w:p>
    <w:p w:rsidR="00EF0A85" w:rsidRPr="0013343E" w:rsidRDefault="00EF0A85">
      <w:pPr>
        <w:pStyle w:val="BodyText"/>
        <w:shd w:val="clear" w:color="auto" w:fill="auto"/>
        <w:ind w:firstLine="800"/>
        <w:jc w:val="both"/>
        <w:rPr>
          <w:rFonts w:ascii="PT Astra Serif" w:hAnsi="PT Astra Serif"/>
          <w:sz w:val="28"/>
          <w:szCs w:val="28"/>
        </w:rPr>
      </w:pPr>
      <w:r w:rsidRPr="0013343E">
        <w:rPr>
          <w:rFonts w:ascii="PT Astra Serif" w:hAnsi="PT Astra Serif"/>
          <w:i/>
          <w:iCs/>
          <w:sz w:val="28"/>
          <w:szCs w:val="28"/>
        </w:rPr>
        <w:t>Муниципальным органам управления образования, руководителям школ, учителям русского языка и литературы рекомендуется:</w:t>
      </w:r>
    </w:p>
    <w:p w:rsidR="00EF0A85" w:rsidRPr="0013343E" w:rsidRDefault="00EF0A85">
      <w:pPr>
        <w:pStyle w:val="BodyText"/>
        <w:numPr>
          <w:ilvl w:val="0"/>
          <w:numId w:val="12"/>
        </w:numPr>
        <w:shd w:val="clear" w:color="auto" w:fill="auto"/>
        <w:tabs>
          <w:tab w:val="left" w:pos="598"/>
        </w:tabs>
        <w:ind w:left="600" w:hanging="360"/>
        <w:jc w:val="both"/>
        <w:rPr>
          <w:rFonts w:ascii="PT Astra Serif" w:hAnsi="PT Astra Serif"/>
          <w:sz w:val="28"/>
          <w:szCs w:val="28"/>
        </w:rPr>
      </w:pPr>
      <w:r w:rsidRPr="0013343E">
        <w:rPr>
          <w:rFonts w:ascii="PT Astra Serif" w:hAnsi="PT Astra Serif"/>
          <w:sz w:val="28"/>
          <w:szCs w:val="28"/>
        </w:rPr>
        <w:t>Провести с учителями Ульяновской области семинары-совещания по итогам проведения ВПР в 6 классах в 2018/2019 учебном году и наметить методические мероприятия, направленные на выявление тенденций, характеризующих состояние отдельных аспектов преподавания русского языка в общеобразовательных организациях и типичных затруднений обучающихся, повышение качества преподавания русского языка.</w:t>
      </w:r>
    </w:p>
    <w:p w:rsidR="00EF0A85" w:rsidRPr="0013343E" w:rsidRDefault="00EF0A85">
      <w:pPr>
        <w:pStyle w:val="BodyText"/>
        <w:numPr>
          <w:ilvl w:val="0"/>
          <w:numId w:val="12"/>
        </w:numPr>
        <w:shd w:val="clear" w:color="auto" w:fill="auto"/>
        <w:tabs>
          <w:tab w:val="left" w:pos="598"/>
        </w:tabs>
        <w:ind w:left="600" w:hanging="360"/>
        <w:jc w:val="both"/>
        <w:rPr>
          <w:rFonts w:ascii="PT Astra Serif" w:hAnsi="PT Astra Serif"/>
          <w:sz w:val="28"/>
          <w:szCs w:val="28"/>
        </w:rPr>
      </w:pPr>
      <w:r w:rsidRPr="0013343E">
        <w:rPr>
          <w:rFonts w:ascii="PT Astra Serif" w:hAnsi="PT Astra Serif"/>
          <w:sz w:val="28"/>
          <w:szCs w:val="28"/>
        </w:rPr>
        <w:t>Разработать руководителям школ, учителям план мероприятий по коррекционной работе с учащимися, которые показали низкий уровень сформированности лингвистической, языковой, коммуникативной компетенций, организовать индивидуальную работу с ними, взаимопосещение уроков по проблеме «Организация метапредметного подхода на уроках русского языка и литературы (на уровне начального и основного общего образования)».</w:t>
      </w:r>
    </w:p>
    <w:p w:rsidR="00EF0A85" w:rsidRPr="0013343E" w:rsidRDefault="00EF0A85">
      <w:pPr>
        <w:pStyle w:val="BodyText"/>
        <w:numPr>
          <w:ilvl w:val="0"/>
          <w:numId w:val="12"/>
        </w:numPr>
        <w:shd w:val="clear" w:color="auto" w:fill="auto"/>
        <w:tabs>
          <w:tab w:val="left" w:pos="598"/>
        </w:tabs>
        <w:ind w:left="600" w:hanging="360"/>
        <w:jc w:val="both"/>
        <w:rPr>
          <w:rFonts w:ascii="PT Astra Serif" w:hAnsi="PT Astra Serif"/>
          <w:sz w:val="28"/>
          <w:szCs w:val="28"/>
        </w:rPr>
      </w:pPr>
      <w:r w:rsidRPr="0013343E">
        <w:rPr>
          <w:rFonts w:ascii="PT Astra Serif" w:hAnsi="PT Astra Serif"/>
          <w:sz w:val="28"/>
          <w:szCs w:val="28"/>
        </w:rPr>
        <w:t>Организовать в рамках ОО обмен опытом и совместное определение направлений в работе всего методического объединения учителей русского языка начального общего и основного общего образования по проблеме уровня уме</w:t>
      </w:r>
      <w:r w:rsidRPr="0013343E">
        <w:rPr>
          <w:rFonts w:ascii="PT Astra Serif" w:hAnsi="PT Astra Serif"/>
          <w:sz w:val="28"/>
          <w:szCs w:val="28"/>
        </w:rPr>
        <w:softHyphen/>
        <w:t>ний и навыков, связанных с текстовой деятельностью учащихся.</w:t>
      </w:r>
    </w:p>
    <w:p w:rsidR="00EF0A85" w:rsidRPr="0013343E" w:rsidRDefault="00EF0A85">
      <w:pPr>
        <w:pStyle w:val="BodyText"/>
        <w:numPr>
          <w:ilvl w:val="0"/>
          <w:numId w:val="12"/>
        </w:numPr>
        <w:shd w:val="clear" w:color="auto" w:fill="auto"/>
        <w:tabs>
          <w:tab w:val="left" w:pos="598"/>
        </w:tabs>
        <w:ind w:left="600" w:hanging="360"/>
        <w:jc w:val="both"/>
        <w:rPr>
          <w:rFonts w:ascii="PT Astra Serif" w:hAnsi="PT Astra Serif"/>
          <w:sz w:val="28"/>
          <w:szCs w:val="28"/>
        </w:rPr>
      </w:pPr>
      <w:r w:rsidRPr="0013343E">
        <w:rPr>
          <w:rFonts w:ascii="PT Astra Serif" w:hAnsi="PT Astra Serif"/>
          <w:sz w:val="28"/>
          <w:szCs w:val="28"/>
        </w:rPr>
        <w:t xml:space="preserve">Применять в качестве промежуточного контроля материалы открытого банка оценочных средств по русскому языку </w:t>
      </w:r>
      <w:r w:rsidRPr="0013343E">
        <w:rPr>
          <w:rFonts w:ascii="PT Astra Serif" w:hAnsi="PT Astra Serif"/>
          <w:sz w:val="28"/>
          <w:szCs w:val="28"/>
          <w:lang w:eastAsia="en-US"/>
        </w:rPr>
        <w:t>(</w:t>
      </w:r>
      <w:r w:rsidRPr="0013343E">
        <w:rPr>
          <w:rFonts w:ascii="PT Astra Serif" w:hAnsi="PT Astra Serif"/>
          <w:sz w:val="28"/>
          <w:szCs w:val="28"/>
          <w:lang w:val="en-US" w:eastAsia="en-US"/>
        </w:rPr>
        <w:t>V</w:t>
      </w:r>
      <w:r w:rsidRPr="0013343E">
        <w:rPr>
          <w:rFonts w:ascii="PT Astra Serif" w:hAnsi="PT Astra Serif"/>
          <w:sz w:val="28"/>
          <w:szCs w:val="28"/>
          <w:lang w:eastAsia="en-US"/>
        </w:rPr>
        <w:t>-</w:t>
      </w:r>
      <w:r w:rsidRPr="0013343E">
        <w:rPr>
          <w:rFonts w:ascii="PT Astra Serif" w:hAnsi="PT Astra Serif"/>
          <w:sz w:val="28"/>
          <w:szCs w:val="28"/>
          <w:lang w:val="en-US" w:eastAsia="en-US"/>
        </w:rPr>
        <w:t>IX</w:t>
      </w:r>
      <w:r w:rsidRPr="0013343E">
        <w:rPr>
          <w:rFonts w:ascii="PT Astra Serif" w:hAnsi="PT Astra Serif"/>
          <w:sz w:val="28"/>
          <w:szCs w:val="28"/>
          <w:lang w:eastAsia="en-US"/>
        </w:rPr>
        <w:t xml:space="preserve"> </w:t>
      </w:r>
      <w:r w:rsidRPr="0013343E">
        <w:rPr>
          <w:rFonts w:ascii="PT Astra Serif" w:hAnsi="PT Astra Serif"/>
          <w:sz w:val="28"/>
          <w:szCs w:val="28"/>
        </w:rPr>
        <w:t xml:space="preserve">классы) сайта ФИПИ </w:t>
      </w:r>
      <w:r w:rsidRPr="0013343E">
        <w:rPr>
          <w:rFonts w:ascii="PT Astra Serif" w:hAnsi="PT Astra Serif"/>
          <w:sz w:val="28"/>
          <w:szCs w:val="28"/>
          <w:lang w:eastAsia="en-US"/>
        </w:rPr>
        <w:t>(</w:t>
      </w:r>
      <w:hyperlink r:id="rId7" w:history="1">
        <w:r w:rsidRPr="0013343E">
          <w:rPr>
            <w:rFonts w:ascii="PT Astra Serif" w:hAnsi="PT Astra Serif"/>
            <w:sz w:val="28"/>
            <w:szCs w:val="28"/>
            <w:lang w:val="en-US" w:eastAsia="en-US"/>
          </w:rPr>
          <w:t>http</w:t>
        </w:r>
        <w:r w:rsidRPr="0013343E">
          <w:rPr>
            <w:rFonts w:ascii="PT Astra Serif" w:hAnsi="PT Astra Serif"/>
            <w:sz w:val="28"/>
            <w:szCs w:val="28"/>
            <w:lang w:eastAsia="en-US"/>
          </w:rPr>
          <w:t>://</w:t>
        </w:r>
        <w:r w:rsidRPr="0013343E">
          <w:rPr>
            <w:rFonts w:ascii="PT Astra Serif" w:hAnsi="PT Astra Serif"/>
            <w:sz w:val="28"/>
            <w:szCs w:val="28"/>
            <w:lang w:val="en-US" w:eastAsia="en-US"/>
          </w:rPr>
          <w:t>www</w:t>
        </w:r>
        <w:r w:rsidRPr="0013343E">
          <w:rPr>
            <w:rFonts w:ascii="PT Astra Serif" w:hAnsi="PT Astra Serif"/>
            <w:sz w:val="28"/>
            <w:szCs w:val="28"/>
            <w:lang w:eastAsia="en-US"/>
          </w:rPr>
          <w:t>.</w:t>
        </w:r>
        <w:r w:rsidRPr="0013343E">
          <w:rPr>
            <w:rFonts w:ascii="PT Astra Serif" w:hAnsi="PT Astra Serif"/>
            <w:sz w:val="28"/>
            <w:szCs w:val="28"/>
            <w:lang w:val="en-US" w:eastAsia="en-US"/>
          </w:rPr>
          <w:t>fipi</w:t>
        </w:r>
        <w:r w:rsidRPr="0013343E">
          <w:rPr>
            <w:rFonts w:ascii="PT Astra Serif" w:hAnsi="PT Astra Serif"/>
            <w:sz w:val="28"/>
            <w:szCs w:val="28"/>
            <w:lang w:eastAsia="en-US"/>
          </w:rPr>
          <w:t>.</w:t>
        </w:r>
        <w:r w:rsidRPr="0013343E">
          <w:rPr>
            <w:rFonts w:ascii="PT Astra Serif" w:hAnsi="PT Astra Serif"/>
            <w:sz w:val="28"/>
            <w:szCs w:val="28"/>
            <w:lang w:val="en-US" w:eastAsia="en-US"/>
          </w:rPr>
          <w:t>ru</w:t>
        </w:r>
        <w:r w:rsidRPr="0013343E">
          <w:rPr>
            <w:rFonts w:ascii="PT Astra Serif" w:hAnsi="PT Astra Serif"/>
            <w:sz w:val="28"/>
            <w:szCs w:val="28"/>
            <w:lang w:eastAsia="en-US"/>
          </w:rPr>
          <w:t>/</w:t>
        </w:r>
        <w:r w:rsidRPr="0013343E">
          <w:rPr>
            <w:rFonts w:ascii="PT Astra Serif" w:hAnsi="PT Astra Serif"/>
            <w:sz w:val="28"/>
            <w:szCs w:val="28"/>
            <w:lang w:val="en-US" w:eastAsia="en-US"/>
          </w:rPr>
          <w:t>newrubank</w:t>
        </w:r>
      </w:hyperlink>
      <w:r w:rsidRPr="0013343E">
        <w:rPr>
          <w:rFonts w:ascii="PT Astra Serif" w:hAnsi="PT Astra Serif"/>
          <w:sz w:val="28"/>
          <w:szCs w:val="28"/>
          <w:lang w:eastAsia="en-US"/>
        </w:rPr>
        <w:t>).</w:t>
      </w:r>
    </w:p>
    <w:p w:rsidR="00EF0A85" w:rsidRPr="0013343E" w:rsidRDefault="00EF0A85">
      <w:pPr>
        <w:pStyle w:val="BodyText"/>
        <w:numPr>
          <w:ilvl w:val="0"/>
          <w:numId w:val="12"/>
        </w:numPr>
        <w:shd w:val="clear" w:color="auto" w:fill="auto"/>
        <w:tabs>
          <w:tab w:val="left" w:pos="598"/>
        </w:tabs>
        <w:ind w:left="600" w:hanging="360"/>
        <w:jc w:val="both"/>
        <w:rPr>
          <w:rFonts w:ascii="PT Astra Serif" w:hAnsi="PT Astra Serif"/>
          <w:sz w:val="28"/>
          <w:szCs w:val="28"/>
        </w:rPr>
      </w:pPr>
      <w:r w:rsidRPr="0013343E">
        <w:rPr>
          <w:rFonts w:ascii="PT Astra Serif" w:hAnsi="PT Astra Serif"/>
          <w:sz w:val="28"/>
          <w:szCs w:val="28"/>
        </w:rPr>
        <w:t>Участникам образовательного процесса использовать результаты диагностической работы как основы изучения эффективности своей профессиональной компетенции и дальнейшего совершенствования образовательного процесса на основе изучения индивидуальных дефицитов, обучающихся в освоении школьного курса русского языка.</w:t>
      </w:r>
    </w:p>
    <w:p w:rsidR="00EF0A85" w:rsidRPr="0013343E" w:rsidRDefault="00EF0A85">
      <w:pPr>
        <w:pStyle w:val="BodyText"/>
        <w:numPr>
          <w:ilvl w:val="0"/>
          <w:numId w:val="12"/>
        </w:numPr>
        <w:shd w:val="clear" w:color="auto" w:fill="auto"/>
        <w:tabs>
          <w:tab w:val="left" w:pos="660"/>
        </w:tabs>
        <w:spacing w:after="300"/>
        <w:ind w:left="640" w:hanging="340"/>
        <w:jc w:val="both"/>
        <w:rPr>
          <w:rFonts w:ascii="PT Astra Serif" w:hAnsi="PT Astra Serif"/>
          <w:sz w:val="28"/>
          <w:szCs w:val="28"/>
        </w:rPr>
      </w:pPr>
      <w:r w:rsidRPr="0013343E">
        <w:rPr>
          <w:rFonts w:ascii="PT Astra Serif" w:hAnsi="PT Astra Serif"/>
          <w:sz w:val="28"/>
          <w:szCs w:val="28"/>
        </w:rPr>
        <w:t>При моделировании учебного процесса использовать дидактическую платформу действующих программ и учебно-методических комплектов (УМК) по русскому языку, включённых в федеральный перечень учебников основного общего образования предметной области «Филология» учебного предмета «Русский язык»: Быстрова Е.А. (издательство «Русское слово»), Ладыженская Т.А., Баранов М.Т., Тростенцова Л.А. (издательство «Просвещение»), Разумовская М.М. (корпорация «Российский учебник», «Дрофа-Вентана-Граф), Рыбченкова Л.М., Александрова О.М. и др. (издательство «Просвещение»), Шмелёв А.Д., Флоренская Л.Ю. (корпорация «Российский учебник», «Дрофа- Вентана-Граф»).</w:t>
      </w:r>
    </w:p>
    <w:sectPr w:rsidR="00EF0A85" w:rsidRPr="0013343E" w:rsidSect="005852C0">
      <w:footerReference w:type="default" r:id="rId8"/>
      <w:pgSz w:w="11900" w:h="16840"/>
      <w:pgMar w:top="1006" w:right="734" w:bottom="1062" w:left="1581" w:header="578" w:footer="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A85" w:rsidRDefault="00EF0A85" w:rsidP="005852C0">
      <w:r>
        <w:separator/>
      </w:r>
    </w:p>
  </w:endnote>
  <w:endnote w:type="continuationSeparator" w:id="0">
    <w:p w:rsidR="00EF0A85" w:rsidRDefault="00EF0A85" w:rsidP="005852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85" w:rsidRDefault="00EF0A85">
    <w:pPr>
      <w:spacing w:line="1" w:lineRule="exact"/>
    </w:pPr>
    <w:r>
      <w:rPr>
        <w:noProof/>
      </w:rPr>
      <w:pict>
        <v:shapetype id="_x0000_t202" coordsize="21600,21600" o:spt="202" path="m,l,21600r21600,l21600,xe">
          <v:stroke joinstyle="miter"/>
          <v:path gradientshapeok="t" o:connecttype="rect"/>
        </v:shapetype>
        <v:shape id="_x0000_s2049" type="#_x0000_t202" style="position:absolute;margin-left:312.2pt;margin-top:793.95pt;width:12.95pt;height:10.3pt;z-index:-251656192;mso-wrap-style:none;mso-wrap-distance-left:0;mso-wrap-distance-right:0;mso-position-horizontal-relative:page;mso-position-vertical-relative:page" filled="f" stroked="f">
          <v:textbox style="mso-fit-shape-to-text:t" inset="0,0,0,0">
            <w:txbxContent>
              <w:p w:rsidR="00EF0A85" w:rsidRDefault="00EF0A85">
                <w:pPr>
                  <w:pStyle w:val="22"/>
                  <w:shd w:val="clear" w:color="auto" w:fill="auto"/>
                  <w:rPr>
                    <w:sz w:val="26"/>
                    <w:szCs w:val="26"/>
                  </w:rPr>
                </w:pPr>
                <w:fldSimple w:instr=" PAGE \* MERGEFORMAT ">
                  <w:r w:rsidRPr="00324F07">
                    <w:rPr>
                      <w:noProof/>
                      <w:sz w:val="26"/>
                      <w:szCs w:val="26"/>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A85" w:rsidRDefault="00EF0A85"/>
  </w:footnote>
  <w:footnote w:type="continuationSeparator" w:id="0">
    <w:p w:rsidR="00EF0A85" w:rsidRDefault="00EF0A8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9FC"/>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11818CC"/>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4646196"/>
    <w:multiLevelType w:val="hybridMultilevel"/>
    <w:tmpl w:val="1B88B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A878A7"/>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0CE4399"/>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2386C7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46874E7"/>
    <w:multiLevelType w:val="multilevel"/>
    <w:tmpl w:val="FFFFFFFF"/>
    <w:lvl w:ilvl="0">
      <w:start w:val="8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7220121"/>
    <w:multiLevelType w:val="hybridMultilevel"/>
    <w:tmpl w:val="088C3C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7C60D2B"/>
    <w:multiLevelType w:val="hybridMultilevel"/>
    <w:tmpl w:val="BD0ACB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C0F42BF"/>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BE2480E"/>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D0A130E"/>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E7667CE"/>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3D620BD"/>
    <w:multiLevelType w:val="hybridMultilevel"/>
    <w:tmpl w:val="7402F8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95E4C2F"/>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CC44E61"/>
    <w:multiLevelType w:val="multilevel"/>
    <w:tmpl w:val="FFFFFFFF"/>
    <w:lvl w:ilvl="0">
      <w:start w:val="1"/>
      <w:numFmt w:val="bullet"/>
      <w:lvlText w:val="&gt;"/>
      <w:lvlJc w:val="left"/>
      <w:rPr>
        <w:rFonts w:ascii="Arial" w:eastAsia="Times New Roman" w:hAnsi="Arial"/>
        <w:b w:val="0"/>
        <w:i w:val="0"/>
        <w:smallCaps w:val="0"/>
        <w:strike w:val="0"/>
        <w:color w:val="000000"/>
        <w:spacing w:val="0"/>
        <w:w w:val="100"/>
        <w:position w:val="0"/>
        <w:sz w:val="4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11"/>
  </w:num>
  <w:num w:numId="3">
    <w:abstractNumId w:val="9"/>
  </w:num>
  <w:num w:numId="4">
    <w:abstractNumId w:val="10"/>
  </w:num>
  <w:num w:numId="5">
    <w:abstractNumId w:val="14"/>
  </w:num>
  <w:num w:numId="6">
    <w:abstractNumId w:val="12"/>
  </w:num>
  <w:num w:numId="7">
    <w:abstractNumId w:val="3"/>
  </w:num>
  <w:num w:numId="8">
    <w:abstractNumId w:val="1"/>
  </w:num>
  <w:num w:numId="9">
    <w:abstractNumId w:val="15"/>
  </w:num>
  <w:num w:numId="10">
    <w:abstractNumId w:val="6"/>
  </w:num>
  <w:num w:numId="11">
    <w:abstractNumId w:val="4"/>
  </w:num>
  <w:num w:numId="12">
    <w:abstractNumId w:val="0"/>
  </w:num>
  <w:num w:numId="13">
    <w:abstractNumId w:val="7"/>
  </w:num>
  <w:num w:numId="14">
    <w:abstractNumId w:val="8"/>
  </w:num>
  <w:num w:numId="15">
    <w:abstractNumId w:val="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52C0"/>
    <w:rsid w:val="00090648"/>
    <w:rsid w:val="0013343E"/>
    <w:rsid w:val="00324F07"/>
    <w:rsid w:val="00490353"/>
    <w:rsid w:val="005852C0"/>
    <w:rsid w:val="005F40EA"/>
    <w:rsid w:val="0077411A"/>
    <w:rsid w:val="007E6686"/>
    <w:rsid w:val="008B2D2E"/>
    <w:rsid w:val="00990274"/>
    <w:rsid w:val="009A3A72"/>
    <w:rsid w:val="009B0F85"/>
    <w:rsid w:val="00A11BB1"/>
    <w:rsid w:val="00A14B89"/>
    <w:rsid w:val="00AE1C4A"/>
    <w:rsid w:val="00AF5B37"/>
    <w:rsid w:val="00DA704A"/>
    <w:rsid w:val="00DF307D"/>
    <w:rsid w:val="00E6139C"/>
    <w:rsid w:val="00E61A2D"/>
    <w:rsid w:val="00E9635F"/>
    <w:rsid w:val="00EF0A85"/>
    <w:rsid w:val="00F121E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2C0"/>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5852C0"/>
    <w:rPr>
      <w:rFonts w:ascii="Times New Roman" w:hAnsi="Times New Roman" w:cs="Times New Roman"/>
      <w:b/>
      <w:bCs/>
      <w:sz w:val="22"/>
      <w:szCs w:val="22"/>
      <w:u w:val="none"/>
    </w:rPr>
  </w:style>
  <w:style w:type="character" w:customStyle="1" w:styleId="21">
    <w:name w:val="Колонтитул (2)_"/>
    <w:basedOn w:val="DefaultParagraphFont"/>
    <w:link w:val="22"/>
    <w:uiPriority w:val="99"/>
    <w:locked/>
    <w:rsid w:val="005852C0"/>
    <w:rPr>
      <w:rFonts w:ascii="Times New Roman" w:hAnsi="Times New Roman" w:cs="Times New Roman"/>
      <w:sz w:val="20"/>
      <w:szCs w:val="20"/>
      <w:u w:val="none"/>
    </w:rPr>
  </w:style>
  <w:style w:type="character" w:customStyle="1" w:styleId="BodyTextChar1">
    <w:name w:val="Body Text Char1"/>
    <w:link w:val="BodyText"/>
    <w:uiPriority w:val="99"/>
    <w:locked/>
    <w:rsid w:val="005852C0"/>
    <w:rPr>
      <w:rFonts w:ascii="Times New Roman" w:hAnsi="Times New Roman" w:cs="Times New Roman"/>
      <w:sz w:val="26"/>
      <w:szCs w:val="26"/>
      <w:u w:val="none"/>
    </w:rPr>
  </w:style>
  <w:style w:type="character" w:customStyle="1" w:styleId="a">
    <w:name w:val="Другое_"/>
    <w:basedOn w:val="DefaultParagraphFont"/>
    <w:link w:val="a0"/>
    <w:uiPriority w:val="99"/>
    <w:locked/>
    <w:rsid w:val="005852C0"/>
    <w:rPr>
      <w:rFonts w:ascii="Times New Roman" w:hAnsi="Times New Roman" w:cs="Times New Roman"/>
      <w:sz w:val="26"/>
      <w:szCs w:val="26"/>
      <w:u w:val="none"/>
    </w:rPr>
  </w:style>
  <w:style w:type="paragraph" w:customStyle="1" w:styleId="20">
    <w:name w:val="Основной текст (2)"/>
    <w:basedOn w:val="Normal"/>
    <w:link w:val="2"/>
    <w:uiPriority w:val="99"/>
    <w:rsid w:val="005852C0"/>
    <w:pPr>
      <w:shd w:val="clear" w:color="auto" w:fill="FFFFFF"/>
      <w:spacing w:after="780" w:line="290" w:lineRule="auto"/>
      <w:jc w:val="center"/>
    </w:pPr>
    <w:rPr>
      <w:rFonts w:ascii="Times New Roman" w:eastAsia="Times New Roman" w:hAnsi="Times New Roman" w:cs="Times New Roman"/>
      <w:b/>
      <w:bCs/>
      <w:sz w:val="22"/>
      <w:szCs w:val="22"/>
    </w:rPr>
  </w:style>
  <w:style w:type="paragraph" w:customStyle="1" w:styleId="22">
    <w:name w:val="Колонтитул (2)"/>
    <w:basedOn w:val="Normal"/>
    <w:link w:val="21"/>
    <w:uiPriority w:val="99"/>
    <w:rsid w:val="005852C0"/>
    <w:pPr>
      <w:shd w:val="clear" w:color="auto" w:fill="FFFFFF"/>
    </w:pPr>
    <w:rPr>
      <w:rFonts w:ascii="Times New Roman" w:eastAsia="Times New Roman" w:hAnsi="Times New Roman" w:cs="Times New Roman"/>
      <w:sz w:val="20"/>
      <w:szCs w:val="20"/>
    </w:rPr>
  </w:style>
  <w:style w:type="paragraph" w:styleId="BodyText">
    <w:name w:val="Body Text"/>
    <w:basedOn w:val="Normal"/>
    <w:link w:val="BodyTextChar"/>
    <w:uiPriority w:val="99"/>
    <w:rsid w:val="005852C0"/>
    <w:pPr>
      <w:shd w:val="clear" w:color="auto" w:fill="FFFFFF"/>
      <w:spacing w:line="252" w:lineRule="auto"/>
      <w:ind w:firstLine="400"/>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99"/>
    <w:semiHidden/>
    <w:locked/>
    <w:rPr>
      <w:rFonts w:cs="Times New Roman"/>
      <w:color w:val="000000"/>
      <w:sz w:val="24"/>
      <w:szCs w:val="24"/>
    </w:rPr>
  </w:style>
  <w:style w:type="paragraph" w:customStyle="1" w:styleId="a0">
    <w:name w:val="Другое"/>
    <w:basedOn w:val="Normal"/>
    <w:link w:val="a"/>
    <w:uiPriority w:val="99"/>
    <w:rsid w:val="005852C0"/>
    <w:pPr>
      <w:shd w:val="clear" w:color="auto" w:fill="FFFFFF"/>
      <w:spacing w:line="252" w:lineRule="auto"/>
      <w:ind w:firstLine="400"/>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ipi.ru/newrub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272</TotalTime>
  <Pages>27</Pages>
  <Words>10682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Жулькова</cp:lastModifiedBy>
  <cp:revision>6</cp:revision>
  <dcterms:created xsi:type="dcterms:W3CDTF">2020-04-22T06:09:00Z</dcterms:created>
  <dcterms:modified xsi:type="dcterms:W3CDTF">2020-04-22T10:42:00Z</dcterms:modified>
</cp:coreProperties>
</file>